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colors3.xml" ContentType="application/vnd.openxmlformats-officedocument.drawingml.diagramColors+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diagrams/data4.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drawing3.xml" ContentType="application/vnd.ms-office.drawingml.diagramDrawing+xml"/>
  <Override PartName="/word/diagrams/drawing4.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iagrams/quickStyle3.xml" ContentType="application/vnd.openxmlformats-officedocument.drawingml.diagramStyle+xml"/>
  <Override PartName="/word/diagrams/quickStyle4.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spacing w:before="312" w:beforeLines="100" w:after="312" w:afterLines="100" w:line="400" w:lineRule="exact"/>
        <w:jc w:val="center"/>
        <w:rPr>
          <w:rFonts w:ascii="黑体" w:hAnsi="宋体" w:eastAsia="黑体"/>
          <w:bCs/>
          <w:sz w:val="44"/>
          <w:szCs w:val="44"/>
        </w:rPr>
      </w:pPr>
      <w:r>
        <w:rPr>
          <w:rFonts w:hint="eastAsia" w:ascii="黑体" w:hAnsi="宋体" w:eastAsia="黑体"/>
          <w:bCs/>
          <w:sz w:val="44"/>
          <w:szCs w:val="44"/>
          <w:lang w:val="en-US" w:eastAsia="zh-CN"/>
        </w:rPr>
        <w:t>电子信息工程技术</w:t>
      </w:r>
      <w:r>
        <w:rPr>
          <w:rFonts w:hint="eastAsia" w:ascii="黑体" w:hAnsi="宋体" w:eastAsia="黑体"/>
          <w:bCs/>
          <w:sz w:val="44"/>
          <w:szCs w:val="44"/>
        </w:rPr>
        <w:t>专业人才培养方案</w:t>
      </w:r>
    </w:p>
    <w:p>
      <w:pPr>
        <w:topLinePunct/>
        <w:spacing w:before="312" w:beforeLines="100" w:after="312" w:afterLines="100" w:line="400" w:lineRule="exact"/>
        <w:jc w:val="center"/>
        <w:rPr>
          <w:rFonts w:hint="eastAsia" w:ascii="黑体" w:hAnsi="宋体" w:eastAsia="黑体"/>
          <w:bCs/>
          <w:color w:val="FF0000"/>
          <w:sz w:val="28"/>
          <w:szCs w:val="28"/>
        </w:rPr>
      </w:pPr>
      <w:r>
        <w:rPr>
          <w:rFonts w:hint="eastAsia" w:ascii="黑体" w:hAnsi="宋体" w:eastAsia="黑体"/>
          <w:bCs/>
          <w:color w:val="FF0000"/>
          <w:sz w:val="28"/>
          <w:szCs w:val="28"/>
        </w:rPr>
        <w:t>(</w:t>
      </w:r>
      <w:r>
        <w:rPr>
          <w:rFonts w:ascii="黑体" w:hAnsi="宋体" w:eastAsia="黑体"/>
          <w:bCs/>
          <w:color w:val="FF0000"/>
          <w:sz w:val="28"/>
          <w:szCs w:val="28"/>
        </w:rPr>
        <w:t>2019</w:t>
      </w:r>
      <w:r>
        <w:rPr>
          <w:rFonts w:hint="eastAsia" w:ascii="黑体" w:hAnsi="宋体" w:eastAsia="黑体"/>
          <w:bCs/>
          <w:color w:val="FF0000"/>
          <w:sz w:val="28"/>
          <w:szCs w:val="28"/>
        </w:rPr>
        <w:t>年修订)</w:t>
      </w:r>
    </w:p>
    <w:p>
      <w:pPr>
        <w:spacing w:line="440" w:lineRule="exact"/>
        <w:ind w:left="281" w:firstLine="141" w:firstLineChars="50"/>
        <w:rPr>
          <w:rFonts w:hint="eastAsia" w:ascii="仿宋_GB2312"/>
          <w:b/>
          <w:sz w:val="28"/>
          <w:szCs w:val="28"/>
        </w:rPr>
      </w:pPr>
      <w:r>
        <w:rPr>
          <w:rFonts w:hint="eastAsia" w:ascii="仿宋_GB2312"/>
          <w:b/>
          <w:sz w:val="28"/>
          <w:szCs w:val="28"/>
        </w:rPr>
        <w:t xml:space="preserve">一、专业名称与代码 </w:t>
      </w:r>
    </w:p>
    <w:p>
      <w:pPr>
        <w:spacing w:line="440" w:lineRule="exact"/>
        <w:ind w:left="281" w:firstLine="720" w:firstLineChars="300"/>
        <w:rPr>
          <w:rFonts w:hint="eastAsia" w:ascii="仿宋_GB2312"/>
          <w:b/>
          <w:sz w:val="28"/>
          <w:szCs w:val="28"/>
        </w:rPr>
      </w:pPr>
      <w:r>
        <w:rPr>
          <w:rFonts w:hint="eastAsia" w:ascii="仿宋_GB2312"/>
          <w:sz w:val="24"/>
        </w:rPr>
        <w:t>专业名称：</w:t>
      </w:r>
      <w:r>
        <w:rPr>
          <w:rFonts w:hint="eastAsia" w:ascii="仿宋_GB2312"/>
          <w:sz w:val="24"/>
          <w:lang w:val="en-US" w:eastAsia="zh-CN"/>
        </w:rPr>
        <w:t>电子信息工程技术</w:t>
      </w:r>
      <w:r>
        <w:rPr>
          <w:rFonts w:hint="eastAsia" w:ascii="仿宋_GB2312"/>
          <w:sz w:val="24"/>
        </w:rPr>
        <w:t>专业</w:t>
      </w:r>
    </w:p>
    <w:p>
      <w:pPr>
        <w:topLinePunct/>
        <w:spacing w:line="440" w:lineRule="exact"/>
        <w:ind w:left="640" w:firstLine="360" w:firstLineChars="150"/>
        <w:rPr>
          <w:rFonts w:hint="eastAsia" w:ascii="仿宋_GB2312"/>
          <w:sz w:val="24"/>
        </w:rPr>
      </w:pPr>
      <w:r>
        <w:rPr>
          <w:rFonts w:hint="eastAsia" w:ascii="仿宋_GB2312"/>
          <w:sz w:val="24"/>
        </w:rPr>
        <w:t>专业代码：</w:t>
      </w:r>
      <w:r>
        <w:rPr>
          <w:rFonts w:hint="eastAsia" w:asciiTheme="minorEastAsia" w:hAnsiTheme="minorEastAsia" w:eastAsiaTheme="minorEastAsia"/>
          <w:sz w:val="21"/>
          <w:szCs w:val="21"/>
        </w:rPr>
        <w:t>610101</w:t>
      </w:r>
    </w:p>
    <w:p>
      <w:pPr>
        <w:topLinePunct/>
        <w:spacing w:line="440" w:lineRule="exact"/>
        <w:ind w:left="641"/>
        <w:rPr>
          <w:rFonts w:hint="eastAsia" w:ascii="仿宋_GB2312"/>
          <w:sz w:val="24"/>
        </w:rPr>
      </w:pPr>
    </w:p>
    <w:p>
      <w:pPr>
        <w:spacing w:line="440" w:lineRule="exact"/>
        <w:ind w:firstLine="422" w:firstLineChars="150"/>
        <w:rPr>
          <w:rFonts w:hint="eastAsia" w:ascii="仿宋_GB2312"/>
          <w:b/>
          <w:color w:val="000000"/>
          <w:sz w:val="28"/>
          <w:szCs w:val="28"/>
        </w:rPr>
      </w:pPr>
      <w:r>
        <w:rPr>
          <w:rFonts w:hint="eastAsia" w:ascii="仿宋_GB2312"/>
          <w:b/>
          <w:color w:val="000000"/>
          <w:sz w:val="28"/>
          <w:szCs w:val="28"/>
        </w:rPr>
        <w:t>二、专业定位</w:t>
      </w:r>
    </w:p>
    <w:p>
      <w:pPr>
        <w:topLinePunct/>
        <w:spacing w:line="440" w:lineRule="exact"/>
        <w:ind w:firstLine="480" w:firstLineChars="200"/>
        <w:rPr>
          <w:rFonts w:hint="eastAsia" w:ascii="仿宋_GB2312"/>
          <w:sz w:val="24"/>
        </w:rPr>
      </w:pPr>
      <w:r>
        <w:rPr>
          <w:rFonts w:hint="eastAsia" w:ascii="仿宋_GB2312"/>
          <w:sz w:val="24"/>
        </w:rPr>
        <w:t>（一）职业面向</w:t>
      </w:r>
    </w:p>
    <w:tbl>
      <w:tblPr>
        <w:tblStyle w:val="5"/>
        <w:tblpPr w:leftFromText="180" w:rightFromText="180" w:vertAnchor="text" w:horzAnchor="margin" w:tblpXSpec="center" w:tblpY="67"/>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1134"/>
        <w:gridCol w:w="1134"/>
        <w:gridCol w:w="1842"/>
        <w:gridCol w:w="2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1101"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所属专业大类（代码）</w:t>
            </w:r>
          </w:p>
        </w:tc>
        <w:tc>
          <w:tcPr>
            <w:tcW w:w="113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所属专业类</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（代码）</w:t>
            </w:r>
          </w:p>
        </w:tc>
        <w:tc>
          <w:tcPr>
            <w:tcW w:w="113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对应</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行业</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（代码）</w:t>
            </w:r>
          </w:p>
        </w:tc>
        <w:tc>
          <w:tcPr>
            <w:tcW w:w="113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主要职业类别</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（代码）</w:t>
            </w:r>
          </w:p>
        </w:tc>
        <w:tc>
          <w:tcPr>
            <w:tcW w:w="1842"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主要岗位类别（或技术领域）</w:t>
            </w:r>
          </w:p>
        </w:tc>
        <w:tc>
          <w:tcPr>
            <w:tcW w:w="218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职业资格证书或技能等级证书（若有请举例）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46" w:hRule="exact"/>
        </w:trPr>
        <w:tc>
          <w:tcPr>
            <w:tcW w:w="1101"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电子信息</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大类</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（61）</w:t>
            </w:r>
          </w:p>
        </w:tc>
        <w:tc>
          <w:tcPr>
            <w:tcW w:w="113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电子信息类（6101）</w:t>
            </w:r>
          </w:p>
        </w:tc>
        <w:tc>
          <w:tcPr>
            <w:tcW w:w="113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计算机、通信和其他电子设备制造业</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（39）</w:t>
            </w:r>
          </w:p>
        </w:tc>
        <w:tc>
          <w:tcPr>
            <w:tcW w:w="113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其他计算机、通信和其他电子设备制造人员6-25-99</w:t>
            </w:r>
          </w:p>
        </w:tc>
        <w:tc>
          <w:tcPr>
            <w:tcW w:w="1842"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lang w:val="en-US" w:eastAsia="zh-CN"/>
              </w:rPr>
              <w:t>电子</w:t>
            </w:r>
            <w:r>
              <w:rPr>
                <w:rFonts w:hint="eastAsia" w:cs="Tahoma" w:asciiTheme="minorEastAsia" w:hAnsiTheme="minorEastAsia" w:eastAsiaTheme="minorEastAsia"/>
                <w:bCs/>
                <w:kern w:val="0"/>
                <w:sz w:val="21"/>
                <w:szCs w:val="21"/>
              </w:rPr>
              <w:t>产品设计</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lang w:val="en-US" w:eastAsia="zh-CN"/>
              </w:rPr>
              <w:t>电子</w:t>
            </w:r>
            <w:r>
              <w:rPr>
                <w:rFonts w:hint="eastAsia" w:cs="Tahoma" w:asciiTheme="minorEastAsia" w:hAnsiTheme="minorEastAsia" w:eastAsiaTheme="minorEastAsia"/>
                <w:bCs/>
                <w:kern w:val="0"/>
                <w:sz w:val="21"/>
                <w:szCs w:val="21"/>
              </w:rPr>
              <w:t>产品安装与调试</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lang w:val="en-US" w:eastAsia="zh-CN"/>
              </w:rPr>
              <w:t>电子</w:t>
            </w:r>
            <w:r>
              <w:rPr>
                <w:rFonts w:hint="eastAsia" w:cs="Tahoma" w:asciiTheme="minorEastAsia" w:hAnsiTheme="minorEastAsia" w:eastAsiaTheme="minorEastAsia"/>
                <w:bCs/>
                <w:kern w:val="0"/>
                <w:sz w:val="21"/>
                <w:szCs w:val="21"/>
              </w:rPr>
              <w:t>产品维护</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与维修</w:t>
            </w:r>
          </w:p>
          <w:p>
            <w:pPr>
              <w:spacing w:line="300" w:lineRule="exact"/>
              <w:rPr>
                <w:rFonts w:hint="eastAsia" w:cs="Tahoma" w:asciiTheme="minorEastAsia" w:hAnsiTheme="minorEastAsia" w:eastAsiaTheme="minorEastAsia"/>
                <w:bCs/>
                <w:kern w:val="0"/>
                <w:sz w:val="21"/>
                <w:szCs w:val="21"/>
              </w:rPr>
            </w:pPr>
          </w:p>
        </w:tc>
        <w:tc>
          <w:tcPr>
            <w:tcW w:w="2184" w:type="dxa"/>
            <w:noWrap w:val="0"/>
            <w:vAlign w:val="center"/>
          </w:tcPr>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电子设计</w:t>
            </w:r>
          </w:p>
          <w:p>
            <w:pPr>
              <w:spacing w:line="300" w:lineRule="exact"/>
              <w:rPr>
                <w:rFonts w:hint="eastAsia"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助理工程师</w:t>
            </w:r>
          </w:p>
        </w:tc>
      </w:tr>
    </w:tbl>
    <w:p>
      <w:pPr>
        <w:topLinePunct/>
        <w:spacing w:line="440" w:lineRule="exact"/>
        <w:ind w:firstLine="480" w:firstLineChars="200"/>
        <w:rPr>
          <w:rFonts w:hint="eastAsia" w:ascii="仿宋_GB2312"/>
          <w:sz w:val="24"/>
        </w:rPr>
      </w:pPr>
      <w:r>
        <w:rPr>
          <w:rFonts w:hint="eastAsia" w:ascii="仿宋_GB2312"/>
          <w:sz w:val="24"/>
        </w:rPr>
        <w:t>（二）岗位描述</w:t>
      </w:r>
    </w:p>
    <w:tbl>
      <w:tblPr>
        <w:tblStyle w:val="5"/>
        <w:tblW w:w="8602" w:type="dxa"/>
        <w:jc w:val="center"/>
        <w:tblInd w:w="4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488"/>
        <w:gridCol w:w="4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blHeader/>
          <w:jc w:val="center"/>
        </w:trPr>
        <w:tc>
          <w:tcPr>
            <w:tcW w:w="1701" w:type="dxa"/>
            <w:vAlign w:val="center"/>
          </w:tcPr>
          <w:p>
            <w:pPr>
              <w:spacing w:line="300" w:lineRule="exact"/>
              <w:jc w:val="center"/>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岗位名称</w:t>
            </w:r>
          </w:p>
          <w:p>
            <w:pPr>
              <w:spacing w:line="300" w:lineRule="exact"/>
              <w:jc w:val="center"/>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（工作项目）</w:t>
            </w:r>
          </w:p>
        </w:tc>
        <w:tc>
          <w:tcPr>
            <w:tcW w:w="2488" w:type="dxa"/>
            <w:vAlign w:val="center"/>
          </w:tcPr>
          <w:p>
            <w:pPr>
              <w:spacing w:line="300" w:lineRule="exact"/>
              <w:jc w:val="center"/>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工作任务</w:t>
            </w:r>
          </w:p>
          <w:p>
            <w:pPr>
              <w:spacing w:line="300" w:lineRule="exact"/>
              <w:jc w:val="center"/>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（职业活动）</w:t>
            </w:r>
          </w:p>
        </w:tc>
        <w:tc>
          <w:tcPr>
            <w:tcW w:w="4413" w:type="dxa"/>
            <w:vAlign w:val="center"/>
          </w:tcPr>
          <w:p>
            <w:pPr>
              <w:spacing w:line="300" w:lineRule="exact"/>
              <w:jc w:val="center"/>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职业能力要求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1701" w:type="dxa"/>
            <w:vMerge w:val="restart"/>
            <w:vAlign w:val="center"/>
          </w:tcPr>
          <w:p>
            <w:pPr>
              <w:spacing w:line="300" w:lineRule="exact"/>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电子产品设计助理工程师</w:t>
            </w:r>
          </w:p>
        </w:tc>
        <w:tc>
          <w:tcPr>
            <w:tcW w:w="2488" w:type="dxa"/>
          </w:tcPr>
          <w:p>
            <w:pPr>
              <w:spacing w:line="300" w:lineRule="exact"/>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电路设计与制作</w:t>
            </w:r>
          </w:p>
        </w:tc>
        <w:tc>
          <w:tcPr>
            <w:tcW w:w="4413" w:type="dxa"/>
            <w:vMerge w:val="restart"/>
          </w:tcPr>
          <w:p>
            <w:pPr>
              <w:spacing w:line="300" w:lineRule="exact"/>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掌握电子产品设计制作的技术及流程，熟悉电子产品制造工艺；能现场分析及解决故障。利用仪器仪表对设计电子产品进行检测与调试。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1701" w:type="dxa"/>
            <w:vMerge w:val="continue"/>
          </w:tcPr>
          <w:p>
            <w:pPr>
              <w:spacing w:line="300" w:lineRule="exact"/>
              <w:rPr>
                <w:rFonts w:ascii="仿宋" w:hAnsi="仿宋" w:eastAsia="仿宋" w:cs="Tahoma"/>
                <w:bCs/>
                <w:kern w:val="0"/>
                <w:sz w:val="24"/>
              </w:rPr>
            </w:pPr>
          </w:p>
        </w:tc>
        <w:tc>
          <w:tcPr>
            <w:tcW w:w="2488" w:type="dxa"/>
          </w:tcPr>
          <w:p>
            <w:pPr>
              <w:spacing w:line="300" w:lineRule="exact"/>
              <w:rPr>
                <w:rFonts w:ascii="仿宋" w:hAnsi="仿宋" w:eastAsia="仿宋" w:cs="Tahoma"/>
                <w:bCs/>
                <w:kern w:val="0"/>
                <w:sz w:val="24"/>
              </w:rPr>
            </w:pPr>
            <w:r>
              <w:rPr>
                <w:rFonts w:hint="eastAsia" w:cs="Tahoma" w:asciiTheme="minorEastAsia" w:hAnsiTheme="minorEastAsia" w:eastAsiaTheme="minorEastAsia"/>
                <w:bCs/>
                <w:kern w:val="0"/>
                <w:sz w:val="21"/>
                <w:szCs w:val="21"/>
              </w:rPr>
              <w:t>电路的检测与调试</w:t>
            </w:r>
          </w:p>
        </w:tc>
        <w:tc>
          <w:tcPr>
            <w:tcW w:w="4413" w:type="dxa"/>
            <w:vMerge w:val="continue"/>
          </w:tcPr>
          <w:p>
            <w:pPr>
              <w:adjustRightInd w:val="0"/>
              <w:snapToGrid w:val="0"/>
              <w:spacing w:line="440" w:lineRule="exac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1701" w:type="dxa"/>
            <w:vAlign w:val="center"/>
          </w:tcPr>
          <w:p>
            <w:pPr>
              <w:spacing w:line="300" w:lineRule="exact"/>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技术服务人员</w:t>
            </w:r>
          </w:p>
        </w:tc>
        <w:tc>
          <w:tcPr>
            <w:tcW w:w="2488" w:type="dxa"/>
            <w:vAlign w:val="center"/>
          </w:tcPr>
          <w:p>
            <w:pPr>
              <w:spacing w:line="300" w:lineRule="exact"/>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利用电子信息技术及计算机技术和网络技术进行电子产品的后期维护及功能改进。</w:t>
            </w:r>
          </w:p>
        </w:tc>
        <w:tc>
          <w:tcPr>
            <w:tcW w:w="4413" w:type="dxa"/>
            <w:vAlign w:val="center"/>
          </w:tcPr>
          <w:p>
            <w:pPr>
              <w:spacing w:line="300" w:lineRule="exact"/>
              <w:rPr>
                <w:rFonts w:cs="Tahoma" w:asciiTheme="minorEastAsia" w:hAnsiTheme="minorEastAsia" w:eastAsiaTheme="minorEastAsia"/>
                <w:bCs/>
                <w:kern w:val="0"/>
                <w:sz w:val="21"/>
                <w:szCs w:val="21"/>
              </w:rPr>
            </w:pPr>
            <w:r>
              <w:rPr>
                <w:rFonts w:hint="eastAsia" w:cs="Tahoma" w:asciiTheme="minorEastAsia" w:hAnsiTheme="minorEastAsia" w:eastAsiaTheme="minorEastAsia"/>
                <w:bCs/>
                <w:kern w:val="0"/>
                <w:sz w:val="21"/>
                <w:szCs w:val="21"/>
              </w:rPr>
              <w:t>熟悉电子产品制造工艺；利用仪器仪表对产品进行检测和调试，能现场分析及解决故障。</w:t>
            </w:r>
          </w:p>
        </w:tc>
      </w:tr>
    </w:tbl>
    <w:p>
      <w:pPr>
        <w:topLinePunct/>
        <w:spacing w:line="440" w:lineRule="exact"/>
        <w:ind w:left="640"/>
        <w:rPr>
          <w:rFonts w:hint="eastAsia" w:ascii="楷体_GB2312" w:hAnsi="宋体" w:eastAsia="楷体_GB2312"/>
          <w:bCs/>
          <w:szCs w:val="32"/>
        </w:rPr>
      </w:pPr>
    </w:p>
    <w:p>
      <w:pPr>
        <w:topLinePunct/>
        <w:spacing w:line="440" w:lineRule="exact"/>
        <w:ind w:firstLine="422" w:firstLineChars="150"/>
        <w:rPr>
          <w:rFonts w:hint="eastAsia" w:asciiTheme="minorEastAsia" w:hAnsiTheme="minorEastAsia" w:eastAsiaTheme="minorEastAsia" w:cstheme="minorEastAsia"/>
          <w:sz w:val="24"/>
        </w:rPr>
      </w:pPr>
      <w:r>
        <w:rPr>
          <w:rFonts w:hint="eastAsia" w:ascii="仿宋_GB2312"/>
          <w:b/>
          <w:color w:val="000000"/>
          <w:sz w:val="28"/>
          <w:szCs w:val="28"/>
        </w:rPr>
        <w:t xml:space="preserve">三、招生对象  </w:t>
      </w:r>
      <w:r>
        <w:rPr>
          <w:rFonts w:hint="eastAsia" w:asciiTheme="minorEastAsia" w:hAnsiTheme="minorEastAsia" w:eastAsiaTheme="minorEastAsia" w:cstheme="minorEastAsia"/>
          <w:sz w:val="24"/>
        </w:rPr>
        <w:t>普通高中毕业生/“三校生”（职高、中专、技校毕业生）/初中生/退役士兵</w:t>
      </w:r>
    </w:p>
    <w:p>
      <w:pPr>
        <w:topLinePunct/>
        <w:spacing w:line="440" w:lineRule="exact"/>
        <w:ind w:firstLine="420" w:firstLineChars="150"/>
        <w:rPr>
          <w:rFonts w:hint="eastAsia" w:ascii="仿宋_GB2312"/>
          <w:sz w:val="28"/>
          <w:szCs w:val="28"/>
        </w:rPr>
      </w:pPr>
    </w:p>
    <w:p>
      <w:pPr>
        <w:topLinePunct/>
        <w:spacing w:line="440" w:lineRule="exact"/>
        <w:ind w:firstLine="422" w:firstLineChars="150"/>
        <w:rPr>
          <w:rFonts w:hint="eastAsia" w:ascii="楷体_GB2312" w:hAnsi="宋体" w:eastAsia="楷体_GB2312"/>
          <w:bCs/>
          <w:szCs w:val="32"/>
        </w:rPr>
      </w:pPr>
      <w:r>
        <w:rPr>
          <w:rFonts w:hint="eastAsia" w:ascii="仿宋_GB2312"/>
          <w:b/>
          <w:sz w:val="28"/>
          <w:szCs w:val="28"/>
        </w:rPr>
        <w:t xml:space="preserve">四、学制与学历  </w:t>
      </w:r>
      <w:r>
        <w:rPr>
          <w:rFonts w:hint="eastAsia" w:asciiTheme="minorEastAsia" w:hAnsiTheme="minorEastAsia" w:eastAsiaTheme="minorEastAsia" w:cstheme="minorEastAsia"/>
          <w:sz w:val="24"/>
        </w:rPr>
        <w:t>三年  专科</w:t>
      </w:r>
      <w:r>
        <w:rPr>
          <w:rFonts w:hint="eastAsia" w:ascii="仿宋_GB2312"/>
          <w:color w:val="000000"/>
          <w:sz w:val="24"/>
        </w:rPr>
        <w:t xml:space="preserve"> </w:t>
      </w:r>
      <w:r>
        <w:rPr>
          <w:rFonts w:hint="eastAsia" w:ascii="仿宋_GB2312"/>
          <w:b/>
          <w:sz w:val="28"/>
          <w:szCs w:val="28"/>
        </w:rPr>
        <w:t xml:space="preserve"> </w:t>
      </w:r>
      <w:r>
        <w:rPr>
          <w:rFonts w:hint="eastAsia" w:ascii="楷体_GB2312" w:hAnsi="宋体" w:eastAsia="楷体_GB2312"/>
          <w:bCs/>
          <w:szCs w:val="32"/>
        </w:rPr>
        <w:t xml:space="preserve">  </w:t>
      </w:r>
    </w:p>
    <w:p>
      <w:pPr>
        <w:topLinePunct/>
        <w:spacing w:line="440" w:lineRule="exact"/>
        <w:ind w:left="641"/>
        <w:rPr>
          <w:rFonts w:hint="eastAsia" w:ascii="仿宋_GB2312"/>
          <w:sz w:val="28"/>
          <w:szCs w:val="28"/>
        </w:rPr>
      </w:pPr>
    </w:p>
    <w:p>
      <w:pPr>
        <w:adjustRightInd w:val="0"/>
        <w:spacing w:line="440" w:lineRule="exact"/>
        <w:ind w:firstLine="422" w:firstLineChars="150"/>
        <w:rPr>
          <w:rFonts w:hint="eastAsia" w:ascii="仿宋_GB2312"/>
          <w:b/>
          <w:sz w:val="28"/>
          <w:szCs w:val="28"/>
        </w:rPr>
      </w:pPr>
      <w:r>
        <w:rPr>
          <w:rFonts w:hint="eastAsia" w:ascii="仿宋_GB2312"/>
          <w:b/>
          <w:sz w:val="28"/>
          <w:szCs w:val="28"/>
        </w:rPr>
        <w:t>五、培养目标与规格</w:t>
      </w:r>
    </w:p>
    <w:p>
      <w:pPr>
        <w:adjustRightInd w:val="0"/>
        <w:spacing w:line="440" w:lineRule="exact"/>
        <w:ind w:firstLine="480" w:firstLineChars="200"/>
        <w:rPr>
          <w:rFonts w:hint="eastAsia" w:ascii="仿宋_GB2312"/>
          <w:sz w:val="24"/>
        </w:rPr>
      </w:pPr>
      <w:r>
        <w:rPr>
          <w:rFonts w:hint="eastAsia" w:ascii="仿宋_GB2312"/>
          <w:sz w:val="24"/>
        </w:rPr>
        <w:t>（一）培养目标</w:t>
      </w:r>
    </w:p>
    <w:p>
      <w:pPr>
        <w:adjustRightInd w:val="0"/>
        <w:spacing w:line="440" w:lineRule="exact"/>
        <w:ind w:firstLine="480" w:firstLineChars="200"/>
        <w:rPr>
          <w:rFonts w:hint="eastAsia" w:ascii="仿宋_GB2312"/>
          <w:sz w:val="24"/>
        </w:rPr>
      </w:pPr>
      <w:r>
        <w:rPr>
          <w:rFonts w:hint="eastAsia" w:ascii="仿宋_GB2312"/>
          <w:sz w:val="24"/>
        </w:rPr>
        <w:t>培养思想政治坚定、德技并修、全面发展，适应厦门及周边地区电子信息产业发展需要，具有良好的职业道德和创新精神，掌握模拟电子技术、数字电子技术、单片机、嵌入式等知识和技术技能，面向电子信息技术领域的高素质劳动者和技术技能人才。</w:t>
      </w:r>
    </w:p>
    <w:p>
      <w:pPr>
        <w:adjustRightInd w:val="0"/>
        <w:spacing w:line="400" w:lineRule="exact"/>
        <w:ind w:firstLine="482" w:firstLineChars="200"/>
        <w:jc w:val="left"/>
        <w:outlineLvl w:val="1"/>
        <w:rPr>
          <w:rFonts w:asciiTheme="majorEastAsia" w:hAnsiTheme="majorEastAsia" w:eastAsiaTheme="majorEastAsia"/>
          <w:b/>
          <w:sz w:val="24"/>
        </w:rPr>
      </w:pPr>
      <w:r>
        <w:rPr>
          <w:rFonts w:hint="eastAsia" w:asciiTheme="majorEastAsia" w:hAnsiTheme="majorEastAsia" w:eastAsiaTheme="majorEastAsia"/>
          <w:b/>
          <w:sz w:val="24"/>
        </w:rPr>
        <w:t>（二）培养</w:t>
      </w:r>
      <w:r>
        <w:rPr>
          <w:rFonts w:asciiTheme="majorEastAsia" w:hAnsiTheme="majorEastAsia" w:eastAsiaTheme="majorEastAsia"/>
          <w:b/>
          <w:sz w:val="24"/>
        </w:rPr>
        <w:t>规格</w:t>
      </w:r>
    </w:p>
    <w:p>
      <w:pPr>
        <w:adjustRightInd w:val="0"/>
        <w:spacing w:line="440" w:lineRule="exact"/>
        <w:ind w:firstLine="480" w:firstLineChars="200"/>
        <w:rPr>
          <w:rFonts w:hint="eastAsia" w:ascii="仿宋_GB2312"/>
          <w:sz w:val="24"/>
        </w:rPr>
      </w:pPr>
      <w:r>
        <w:rPr>
          <w:rFonts w:hint="eastAsia" w:ascii="仿宋_GB2312"/>
          <w:sz w:val="24"/>
        </w:rPr>
        <w:t>1.素质目标</w:t>
      </w:r>
    </w:p>
    <w:p>
      <w:pPr>
        <w:adjustRightInd w:val="0"/>
        <w:spacing w:line="440" w:lineRule="exact"/>
        <w:ind w:firstLine="480" w:firstLineChars="200"/>
        <w:rPr>
          <w:rFonts w:hint="eastAsia" w:ascii="仿宋_GB2312"/>
          <w:sz w:val="24"/>
        </w:rPr>
      </w:pPr>
      <w:r>
        <w:rPr>
          <w:rFonts w:hint="eastAsia" w:ascii="仿宋_GB2312"/>
          <w:sz w:val="24"/>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adjustRightInd w:val="0"/>
        <w:spacing w:line="440" w:lineRule="exact"/>
        <w:ind w:firstLine="480" w:firstLineChars="200"/>
        <w:rPr>
          <w:rFonts w:hint="eastAsia" w:ascii="仿宋_GB2312"/>
          <w:sz w:val="24"/>
        </w:rPr>
      </w:pPr>
      <w:r>
        <w:rPr>
          <w:rFonts w:hint="eastAsia" w:ascii="仿宋_GB2312"/>
          <w:sz w:val="24"/>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pPr>
        <w:adjustRightInd w:val="0"/>
        <w:spacing w:line="440" w:lineRule="exact"/>
        <w:ind w:firstLine="480" w:firstLineChars="200"/>
        <w:rPr>
          <w:rFonts w:hint="eastAsia" w:ascii="仿宋_GB2312"/>
          <w:sz w:val="24"/>
        </w:rPr>
      </w:pPr>
      <w:r>
        <w:rPr>
          <w:rFonts w:hint="eastAsia" w:ascii="仿宋_GB2312"/>
          <w:sz w:val="24"/>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adjustRightInd w:val="0"/>
        <w:spacing w:line="440" w:lineRule="exact"/>
        <w:ind w:firstLine="480" w:firstLineChars="200"/>
        <w:rPr>
          <w:rFonts w:hint="eastAsia" w:ascii="仿宋_GB2312"/>
          <w:sz w:val="24"/>
        </w:rPr>
      </w:pPr>
      <w:r>
        <w:rPr>
          <w:rFonts w:hint="eastAsia" w:ascii="仿宋_GB2312"/>
          <w:sz w:val="24"/>
        </w:rPr>
        <w:t>2.知识目标</w:t>
      </w:r>
    </w:p>
    <w:p>
      <w:pPr>
        <w:adjustRightInd w:val="0"/>
        <w:spacing w:line="440" w:lineRule="exact"/>
        <w:ind w:firstLine="480" w:firstLineChars="200"/>
        <w:rPr>
          <w:rFonts w:hint="eastAsia" w:ascii="仿宋_GB2312"/>
          <w:sz w:val="24"/>
        </w:rPr>
      </w:pPr>
      <w:r>
        <w:rPr>
          <w:rFonts w:hint="eastAsia" w:ascii="仿宋_GB2312"/>
          <w:sz w:val="24"/>
        </w:rPr>
        <w:t>（1）基础文化知识：学习政治学、社会学、法学、思想道德、职业道德等，树立正确的世界观、人生观和价值，培养良好的创造、创新、创业意识。</w:t>
      </w:r>
    </w:p>
    <w:p>
      <w:pPr>
        <w:adjustRightInd w:val="0"/>
        <w:spacing w:line="440" w:lineRule="exact"/>
        <w:ind w:firstLine="480" w:firstLineChars="200"/>
        <w:rPr>
          <w:rFonts w:hint="eastAsia" w:ascii="仿宋_GB2312"/>
          <w:sz w:val="24"/>
        </w:rPr>
      </w:pPr>
      <w:r>
        <w:rPr>
          <w:rFonts w:hint="eastAsia" w:ascii="仿宋_GB2312"/>
          <w:sz w:val="24"/>
        </w:rPr>
        <w:t>（2）专业基础知识：学习模拟电子技术（应用电子技术（上））、数字电子技术（应用电子技术（下））形成基本的电子基础知识，掌握电子设计自动化、程序设计c语言，仪器仪表的测量与使用构建一个电子设计人员所需的基本的工具体系知识。</w:t>
      </w:r>
    </w:p>
    <w:p>
      <w:pPr>
        <w:adjustRightInd w:val="0"/>
        <w:spacing w:line="440" w:lineRule="exact"/>
        <w:ind w:firstLine="480" w:firstLineChars="200"/>
        <w:rPr>
          <w:rFonts w:hint="eastAsia" w:ascii="仿宋_GB2312"/>
          <w:sz w:val="24"/>
        </w:rPr>
      </w:pPr>
      <w:r>
        <w:rPr>
          <w:rFonts w:hint="eastAsia" w:ascii="仿宋_GB2312"/>
          <w:sz w:val="24"/>
        </w:rPr>
        <w:t>（3）专业知识：学习掌握单片机、嵌入式的设计基本方法和能力，对现代电子信息技术知识的应用领域的认知与学习。</w:t>
      </w:r>
    </w:p>
    <w:p>
      <w:pPr>
        <w:adjustRightInd w:val="0"/>
        <w:spacing w:line="440" w:lineRule="exact"/>
        <w:ind w:firstLine="480" w:firstLineChars="200"/>
        <w:rPr>
          <w:rFonts w:hint="eastAsia" w:ascii="仿宋_GB2312"/>
          <w:sz w:val="24"/>
        </w:rPr>
      </w:pPr>
      <w:r>
        <w:rPr>
          <w:rFonts w:hint="eastAsia" w:ascii="仿宋_GB2312"/>
          <w:sz w:val="24"/>
        </w:rPr>
        <w:t>3.能力目标</w:t>
      </w:r>
    </w:p>
    <w:p>
      <w:pPr>
        <w:adjustRightInd w:val="0"/>
        <w:spacing w:line="440" w:lineRule="exact"/>
        <w:ind w:firstLine="480" w:firstLineChars="200"/>
        <w:rPr>
          <w:rFonts w:hint="eastAsia" w:ascii="仿宋_GB2312"/>
          <w:sz w:val="24"/>
        </w:rPr>
      </w:pPr>
      <w:r>
        <w:rPr>
          <w:rFonts w:hint="eastAsia" w:ascii="仿宋_GB2312"/>
          <w:sz w:val="24"/>
          <w:lang w:eastAsia="zh-CN"/>
        </w:rPr>
        <w:t>（</w:t>
      </w:r>
      <w:r>
        <w:rPr>
          <w:rFonts w:hint="eastAsia" w:ascii="仿宋_GB2312"/>
          <w:sz w:val="24"/>
          <w:lang w:val="en-US" w:eastAsia="zh-CN"/>
        </w:rPr>
        <w:t>1</w:t>
      </w:r>
      <w:r>
        <w:rPr>
          <w:rFonts w:hint="eastAsia" w:ascii="仿宋_GB2312"/>
          <w:sz w:val="24"/>
          <w:lang w:eastAsia="zh-CN"/>
        </w:rPr>
        <w:t>）</w:t>
      </w:r>
      <w:r>
        <w:rPr>
          <w:rFonts w:hint="eastAsia" w:ascii="仿宋_GB2312"/>
          <w:sz w:val="24"/>
        </w:rPr>
        <w:t>通用能力目标</w:t>
      </w:r>
    </w:p>
    <w:p>
      <w:pPr>
        <w:adjustRightInd w:val="0"/>
        <w:spacing w:line="440" w:lineRule="exact"/>
        <w:ind w:firstLine="480" w:firstLineChars="200"/>
        <w:rPr>
          <w:rFonts w:hint="eastAsia" w:ascii="仿宋_GB2312"/>
          <w:sz w:val="24"/>
        </w:rPr>
      </w:pPr>
      <w:r>
        <w:rPr>
          <w:rFonts w:hint="eastAsia" w:ascii="仿宋_GB2312"/>
          <w:sz w:val="24"/>
          <w:lang w:val="en-US" w:eastAsia="zh-CN"/>
        </w:rPr>
        <w:t>1）</w:t>
      </w:r>
      <w:r>
        <w:rPr>
          <w:rFonts w:hint="eastAsia" w:ascii="仿宋_GB2312"/>
          <w:sz w:val="24"/>
        </w:rPr>
        <w:t>良好的沟通表达能力。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2）</w:t>
      </w:r>
      <w:r>
        <w:rPr>
          <w:rFonts w:hint="eastAsia" w:ascii="仿宋_GB2312"/>
          <w:sz w:val="24"/>
        </w:rPr>
        <w:t>良好的团队协作能力。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3）</w:t>
      </w:r>
      <w:r>
        <w:rPr>
          <w:rFonts w:hint="eastAsia" w:ascii="仿宋_GB2312"/>
          <w:sz w:val="24"/>
        </w:rPr>
        <w:t>阅读并正确理解简单的需求分析报告和项目建设方案的能力。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4）</w:t>
      </w:r>
      <w:r>
        <w:rPr>
          <w:rFonts w:hint="eastAsia" w:ascii="仿宋_GB2312"/>
          <w:sz w:val="24"/>
        </w:rPr>
        <w:t>阅读本专业相关简单的中英文技术文献、资料的能力。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5）</w:t>
      </w:r>
      <w:r>
        <w:rPr>
          <w:rFonts w:hint="eastAsia" w:ascii="仿宋_GB2312"/>
          <w:sz w:val="24"/>
        </w:rPr>
        <w:t>熟练查阅各种资料，并加以整理、分析与处理，进行文档管理的能力。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6）</w:t>
      </w:r>
      <w:r>
        <w:rPr>
          <w:rFonts w:hint="eastAsia" w:ascii="仿宋_GB2312"/>
          <w:sz w:val="24"/>
        </w:rPr>
        <w:t>通过系统帮助、网络搜索、专业书籍等途径获取专业技术帮助的能力。</w:t>
      </w:r>
    </w:p>
    <w:p>
      <w:pPr>
        <w:adjustRightInd w:val="0"/>
        <w:spacing w:line="440" w:lineRule="exact"/>
        <w:ind w:firstLine="480" w:firstLineChars="200"/>
        <w:rPr>
          <w:rFonts w:hint="eastAsia" w:ascii="仿宋_GB2312"/>
          <w:sz w:val="24"/>
        </w:rPr>
      </w:pPr>
      <w:r>
        <w:rPr>
          <w:rFonts w:hint="eastAsia" w:ascii="仿宋_GB2312"/>
          <w:sz w:val="24"/>
          <w:lang w:eastAsia="zh-CN"/>
        </w:rPr>
        <w:t>（</w:t>
      </w:r>
      <w:r>
        <w:rPr>
          <w:rFonts w:hint="eastAsia" w:ascii="仿宋_GB2312"/>
          <w:sz w:val="24"/>
          <w:lang w:val="en-US" w:eastAsia="zh-CN"/>
        </w:rPr>
        <w:t>2</w:t>
      </w:r>
      <w:r>
        <w:rPr>
          <w:rFonts w:hint="eastAsia" w:ascii="仿宋_GB2312"/>
          <w:sz w:val="24"/>
          <w:lang w:eastAsia="zh-CN"/>
        </w:rPr>
        <w:t>）</w:t>
      </w:r>
      <w:r>
        <w:rPr>
          <w:rFonts w:hint="eastAsia" w:ascii="仿宋_GB2312"/>
          <w:sz w:val="24"/>
        </w:rPr>
        <w:t>专业技术技能目标</w:t>
      </w:r>
    </w:p>
    <w:p>
      <w:pPr>
        <w:adjustRightInd w:val="0"/>
        <w:spacing w:line="440" w:lineRule="exact"/>
        <w:ind w:firstLine="480" w:firstLineChars="200"/>
        <w:rPr>
          <w:rFonts w:hint="eastAsia" w:ascii="仿宋_GB2312"/>
          <w:sz w:val="24"/>
        </w:rPr>
      </w:pPr>
      <w:r>
        <w:rPr>
          <w:rFonts w:hint="eastAsia" w:ascii="仿宋_GB2312"/>
          <w:sz w:val="24"/>
          <w:lang w:val="en-US" w:eastAsia="zh-CN"/>
        </w:rPr>
        <w:t>1）</w:t>
      </w:r>
      <w:r>
        <w:rPr>
          <w:rFonts w:hint="eastAsia" w:ascii="仿宋_GB2312"/>
          <w:sz w:val="24"/>
        </w:rPr>
        <w:t>电子元器件的识别与检测的能力；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2）</w:t>
      </w:r>
      <w:r>
        <w:rPr>
          <w:rFonts w:hint="eastAsia" w:ascii="仿宋_GB2312"/>
          <w:sz w:val="24"/>
        </w:rPr>
        <w:t>利用现代科学计算机技术进行电子线路的辅助设计能力；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3）</w:t>
      </w:r>
      <w:r>
        <w:rPr>
          <w:rFonts w:hint="eastAsia" w:ascii="仿宋_GB2312"/>
          <w:sz w:val="24"/>
        </w:rPr>
        <w:t>单片机、嵌入式的程序编写和应用的能力；</w:t>
      </w:r>
    </w:p>
    <w:p>
      <w:pPr>
        <w:adjustRightInd w:val="0"/>
        <w:spacing w:line="440" w:lineRule="exact"/>
        <w:ind w:firstLine="480" w:firstLineChars="200"/>
        <w:rPr>
          <w:rFonts w:hint="eastAsia" w:ascii="仿宋_GB2312"/>
          <w:sz w:val="24"/>
        </w:rPr>
      </w:pPr>
      <w:r>
        <w:rPr>
          <w:rFonts w:hint="eastAsia" w:ascii="仿宋_GB2312"/>
          <w:sz w:val="24"/>
          <w:lang w:val="en-US" w:eastAsia="zh-CN"/>
        </w:rPr>
        <w:t>4）</w:t>
      </w:r>
      <w:r>
        <w:rPr>
          <w:rFonts w:hint="eastAsia" w:ascii="仿宋_GB2312"/>
          <w:sz w:val="24"/>
        </w:rPr>
        <w:t>电子线路的检测与维护；</w:t>
      </w:r>
    </w:p>
    <w:p>
      <w:pPr>
        <w:adjustRightInd w:val="0"/>
        <w:spacing w:line="440" w:lineRule="exact"/>
        <w:ind w:firstLine="480" w:firstLineChars="200"/>
        <w:rPr>
          <w:rFonts w:hint="eastAsia" w:ascii="仿宋_GB2312"/>
          <w:sz w:val="24"/>
        </w:rPr>
      </w:pPr>
      <w:r>
        <w:rPr>
          <w:rFonts w:hint="eastAsia" w:ascii="仿宋_GB2312"/>
          <w:sz w:val="24"/>
          <w:lang w:val="en-US" w:eastAsia="zh-CN"/>
        </w:rPr>
        <w:t>5）</w:t>
      </w:r>
      <w:r>
        <w:rPr>
          <w:rFonts w:hint="eastAsia" w:ascii="仿宋_GB2312"/>
          <w:sz w:val="24"/>
        </w:rPr>
        <w:t>现代科技技术（物联网、无线传感网络）等知识的学习与应用等；</w:t>
      </w:r>
    </w:p>
    <w:p>
      <w:pPr>
        <w:adjustRightInd w:val="0"/>
        <w:snapToGrid w:val="0"/>
        <w:spacing w:line="440" w:lineRule="exact"/>
        <w:ind w:firstLine="480" w:firstLineChars="200"/>
        <w:jc w:val="left"/>
        <w:rPr>
          <w:rFonts w:ascii="仿宋_GB2312"/>
          <w:sz w:val="24"/>
        </w:rPr>
      </w:pPr>
    </w:p>
    <w:p>
      <w:pPr>
        <w:spacing w:line="440" w:lineRule="exact"/>
        <w:ind w:firstLine="551" w:firstLineChars="196"/>
        <w:rPr>
          <w:rFonts w:hint="eastAsia" w:ascii="仿宋_GB2312"/>
          <w:b/>
          <w:color w:val="000000"/>
          <w:sz w:val="28"/>
          <w:szCs w:val="28"/>
        </w:rPr>
      </w:pPr>
      <w:r>
        <w:rPr>
          <w:rFonts w:hint="eastAsia" w:ascii="仿宋_GB2312"/>
          <w:b/>
          <w:color w:val="000000"/>
          <w:sz w:val="28"/>
          <w:szCs w:val="28"/>
        </w:rPr>
        <w:t>六、人才培养模式</w:t>
      </w:r>
    </w:p>
    <w:p>
      <w:pPr>
        <w:numPr>
          <w:ilvl w:val="0"/>
          <w:numId w:val="1"/>
        </w:numPr>
        <w:adjustRightInd w:val="0"/>
        <w:snapToGrid w:val="0"/>
        <w:spacing w:line="440" w:lineRule="exact"/>
        <w:rPr>
          <w:rFonts w:hint="eastAsia" w:ascii="仿宋_GB2312"/>
          <w:sz w:val="24"/>
        </w:rPr>
      </w:pPr>
      <w:r>
        <w:rPr>
          <w:rFonts w:hint="eastAsia" w:ascii="仿宋_GB2312"/>
          <w:sz w:val="24"/>
        </w:rPr>
        <w:t>人才培养模式</w:t>
      </w:r>
    </w:p>
    <w:p>
      <w:pPr>
        <w:adjustRightInd w:val="0"/>
        <w:snapToGrid w:val="0"/>
        <w:spacing w:line="440" w:lineRule="exact"/>
        <w:ind w:firstLine="480" w:firstLineChars="200"/>
        <w:rPr>
          <w:rFonts w:hint="eastAsia" w:ascii="仿宋_GB2312" w:hAnsi="宋体" w:cs="宋体"/>
          <w:color w:val="000000"/>
          <w:kern w:val="0"/>
          <w:sz w:val="24"/>
        </w:rPr>
      </w:pPr>
      <w:r>
        <w:rPr>
          <w:rFonts w:hint="eastAsia" w:ascii="仿宋_GB2312" w:hAnsi="宋体" w:cs="宋体"/>
          <w:color w:val="000000"/>
          <w:kern w:val="0"/>
          <w:sz w:val="24"/>
        </w:rPr>
        <w:t>电子信息工程技术专业按照“公共基础课程（必修+选修）+专业基础课程+专业课（核心+拓展）+集中实践”课程体系设置相应课程；从区域产业升级转型及发展需求出发，围绕职业岗位群，融入行业技术标准和职业资格标准，建立起科学、合理的理论教学体系和实践教学体系。以专业技术应用能力和基本素质培养为主线，注重岗位职业技能的训练，遵循岗位与课程一致的原则，创新了具有区域特色的“岗位项目导向”工学结合的人才培养模式。</w:t>
      </w:r>
    </w:p>
    <w:p>
      <w:pPr>
        <w:rPr>
          <w:rFonts w:hint="eastAsia" w:ascii="仿宋_GB2312"/>
          <w:sz w:val="24"/>
        </w:rPr>
      </w:pPr>
      <w:r>
        <w:rPr>
          <w:rFonts w:hint="eastAsia" w:ascii="仿宋_GB2312"/>
          <w:sz w:val="24"/>
        </w:rPr>
        <w:br w:type="page"/>
      </w:r>
    </w:p>
    <w:p>
      <w:pPr>
        <w:numPr>
          <w:ilvl w:val="0"/>
          <w:numId w:val="1"/>
        </w:numPr>
        <w:adjustRightInd w:val="0"/>
        <w:snapToGrid w:val="0"/>
        <w:spacing w:line="400" w:lineRule="exact"/>
        <w:ind w:left="0" w:firstLine="482" w:firstLineChars="200"/>
        <w:jc w:val="left"/>
        <w:rPr>
          <w:rFonts w:asciiTheme="majorEastAsia" w:hAnsiTheme="majorEastAsia" w:eastAsiaTheme="majorEastAsia"/>
          <w:b/>
          <w:sz w:val="24"/>
        </w:rPr>
      </w:pPr>
      <w:r>
        <w:rPr>
          <w:rFonts w:asciiTheme="majorEastAsia" w:hAnsiTheme="majorEastAsia" w:eastAsiaTheme="majorEastAsia"/>
          <w:b/>
          <w:sz w:val="24"/>
        </w:rPr>
        <mc:AlternateContent>
          <mc:Choice Requires="wps">
            <w:drawing>
              <wp:anchor distT="0" distB="0" distL="114300" distR="114300" simplePos="0" relativeHeight="251686912" behindDoc="0" locked="0" layoutInCell="1" allowOverlap="1">
                <wp:simplePos x="0" y="0"/>
                <wp:positionH relativeFrom="column">
                  <wp:posOffset>3658870</wp:posOffset>
                </wp:positionH>
                <wp:positionV relativeFrom="paragraph">
                  <wp:posOffset>1696720</wp:posOffset>
                </wp:positionV>
                <wp:extent cx="1238250" cy="1130300"/>
                <wp:effectExtent l="4445" t="4445" r="6985" b="8255"/>
                <wp:wrapNone/>
                <wp:docPr id="1" name="矩形 1"/>
                <wp:cNvGraphicFramePr/>
                <a:graphic xmlns:a="http://schemas.openxmlformats.org/drawingml/2006/main">
                  <a:graphicData uri="http://schemas.microsoft.com/office/word/2010/wordprocessingShape">
                    <wps:wsp>
                      <wps:cNvSpPr/>
                      <wps:spPr>
                        <a:xfrm>
                          <a:off x="0" y="0"/>
                          <a:ext cx="1238250" cy="1130300"/>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88.1pt;margin-top:133.6pt;height:89pt;width:97.5pt;z-index:251686912;mso-width-relative:page;mso-height-relative:page;" filled="f" stroked="t" coordsize="21600,21600" o:gfxdata="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TPPLNkAAAALAQAADwAA&#10;AAAAAAABACAAAAAiAAAAZHJzL2Rvd25yZXYueG1sUEsBAhQAFAAAAAgAh07iQFMyJ0XcAQAAqAMA&#10;AA4AAAAAAAAAAQAgAAAAKAEAAGRycy9lMm9Eb2MueG1sUEsFBgAAAAAGAAYAWQEAAHYFAAAAAA==&#10;">
                <v:fill on="f" focussize="0,0"/>
                <v:stroke color="#000000" joinstyle="miter"/>
                <v:imagedata o:title=""/>
                <o:lock v:ext="edit" aspectratio="f"/>
              </v:rect>
            </w:pict>
          </mc:Fallback>
        </mc:AlternateContent>
      </w:r>
      <w:r>
        <w:rPr>
          <w:rFonts w:asciiTheme="majorEastAsia" w:hAnsiTheme="majorEastAsia" w:eastAsiaTheme="majorEastAsia"/>
          <w:b/>
          <w:sz w:val="24"/>
        </w:rPr>
        <mc:AlternateContent>
          <mc:Choice Requires="wps">
            <w:drawing>
              <wp:anchor distT="0" distB="0" distL="114300" distR="114300" simplePos="0" relativeHeight="251685888" behindDoc="0" locked="0" layoutInCell="1" allowOverlap="1">
                <wp:simplePos x="0" y="0"/>
                <wp:positionH relativeFrom="column">
                  <wp:posOffset>2287270</wp:posOffset>
                </wp:positionH>
                <wp:positionV relativeFrom="paragraph">
                  <wp:posOffset>1696720</wp:posOffset>
                </wp:positionV>
                <wp:extent cx="1323975" cy="1076325"/>
                <wp:effectExtent l="4445" t="4445" r="12700" b="16510"/>
                <wp:wrapNone/>
                <wp:docPr id="3" name="矩形 3"/>
                <wp:cNvGraphicFramePr/>
                <a:graphic xmlns:a="http://schemas.openxmlformats.org/drawingml/2006/main">
                  <a:graphicData uri="http://schemas.microsoft.com/office/word/2010/wordprocessingShape">
                    <wps:wsp>
                      <wps:cNvSpPr/>
                      <wps:spPr>
                        <a:xfrm>
                          <a:off x="0" y="0"/>
                          <a:ext cx="1323975" cy="107632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0.1pt;margin-top:133.6pt;height:84.75pt;width:104.25pt;z-index:251685888;mso-width-relative:page;mso-height-relative:page;" filled="f" stroked="t" coordsize="21600,21600" o:gfxdata="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zbfk72QAAAAsBAAAP&#10;AAAAAAAAAAEAIAAAACIAAABkcnMvZG93bnJldi54bWxQSwECFAAUAAAACACHTuJAZS55x94BAACo&#10;AwAADgAAAAAAAAABACAAAAAoAQAAZHJzL2Uyb0RvYy54bWxQSwUGAAAAAAYABgBZAQAAeAUAAAAA&#10;">
                <v:fill on="f" focussize="0,0"/>
                <v:stroke color="#000000" joinstyle="miter"/>
                <v:imagedata o:title=""/>
                <o:lock v:ext="edit" aspectratio="f"/>
              </v:rect>
            </w:pict>
          </mc:Fallback>
        </mc:AlternateContent>
      </w:r>
      <w:r>
        <w:rPr>
          <w:rFonts w:hint="eastAsia" w:asciiTheme="majorEastAsia" w:hAnsiTheme="majorEastAsia" w:eastAsiaTheme="majorEastAsia"/>
          <w:b/>
          <w:sz w:val="24"/>
        </w:rPr>
        <w:drawing>
          <wp:anchor distT="0" distB="0" distL="114300" distR="114300" simplePos="0" relativeHeight="251658240" behindDoc="0" locked="0" layoutInCell="1" allowOverlap="1">
            <wp:simplePos x="0" y="0"/>
            <wp:positionH relativeFrom="column">
              <wp:posOffset>191770</wp:posOffset>
            </wp:positionH>
            <wp:positionV relativeFrom="paragraph">
              <wp:posOffset>1306195</wp:posOffset>
            </wp:positionV>
            <wp:extent cx="5934075" cy="1952625"/>
            <wp:effectExtent l="38100" t="0" r="9525" b="0"/>
            <wp:wrapSquare wrapText="bothSides"/>
            <wp:docPr id="7" name="图示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anchor>
        </w:drawing>
      </w:r>
      <w:r>
        <w:rPr>
          <w:rFonts w:hint="eastAsia" w:asciiTheme="majorEastAsia" w:hAnsiTheme="majorEastAsia" w:eastAsiaTheme="majorEastAsia"/>
          <w:b/>
          <w:sz w:val="24"/>
        </w:rPr>
        <w:drawing>
          <wp:anchor distT="0" distB="0" distL="114300" distR="114300" simplePos="0" relativeHeight="251659264" behindDoc="0" locked="0" layoutInCell="1" allowOverlap="1">
            <wp:simplePos x="0" y="0"/>
            <wp:positionH relativeFrom="column">
              <wp:posOffset>324485</wp:posOffset>
            </wp:positionH>
            <wp:positionV relativeFrom="paragraph">
              <wp:posOffset>464820</wp:posOffset>
            </wp:positionV>
            <wp:extent cx="5800725" cy="1000125"/>
            <wp:effectExtent l="19050" t="0" r="28575" b="0"/>
            <wp:wrapSquare wrapText="bothSides"/>
            <wp:docPr id="8" name="图示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Pr>
          <w:rFonts w:hint="eastAsia" w:asciiTheme="majorEastAsia" w:hAnsiTheme="majorEastAsia" w:eastAsiaTheme="majorEastAsia"/>
          <w:b/>
          <w:sz w:val="24"/>
        </w:rPr>
        <w:t>课程体系结构图</w:t>
      </w:r>
    </w:p>
    <w:p>
      <w:pPr>
        <w:adjustRightInd w:val="0"/>
        <w:snapToGrid w:val="0"/>
        <w:spacing w:line="400" w:lineRule="exact"/>
        <w:ind w:left="482"/>
        <w:jc w:val="left"/>
        <w:rPr>
          <w:rFonts w:ascii="仿宋_GB2312"/>
          <w:sz w:val="24"/>
        </w:rPr>
      </w:pPr>
      <w:r>
        <w:rPr>
          <w:rFonts w:asciiTheme="majorEastAsia" w:hAnsiTheme="majorEastAsia" w:eastAsiaTheme="majorEastAsia"/>
          <w:b/>
          <w:sz w:val="24"/>
        </w:rPr>
        <mc:AlternateContent>
          <mc:Choice Requires="wps">
            <w:drawing>
              <wp:anchor distT="0" distB="0" distL="114300" distR="114300" simplePos="0" relativeHeight="251682816" behindDoc="0" locked="0" layoutInCell="1" allowOverlap="1">
                <wp:simplePos x="0" y="0"/>
                <wp:positionH relativeFrom="column">
                  <wp:posOffset>3649345</wp:posOffset>
                </wp:positionH>
                <wp:positionV relativeFrom="paragraph">
                  <wp:posOffset>2306320</wp:posOffset>
                </wp:positionV>
                <wp:extent cx="1457325" cy="400050"/>
                <wp:effectExtent l="0" t="0" r="0" b="0"/>
                <wp:wrapNone/>
                <wp:docPr id="5" name="矩形 5"/>
                <wp:cNvGraphicFramePr/>
                <a:graphic xmlns:a="http://schemas.openxmlformats.org/drawingml/2006/main">
                  <a:graphicData uri="http://schemas.microsoft.com/office/word/2010/wordprocessingShape">
                    <wps:wsp>
                      <wps:cNvSpPr/>
                      <wps:spPr>
                        <a:xfrm>
                          <a:off x="0" y="0"/>
                          <a:ext cx="1457325" cy="400050"/>
                        </a:xfrm>
                        <a:prstGeom prst="rect">
                          <a:avLst/>
                        </a:prstGeom>
                        <a:noFill/>
                        <a:ln>
                          <a:noFill/>
                        </a:ln>
                      </wps:spPr>
                      <wps:txb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电子信息专业英语</w:t>
                            </w:r>
                          </w:p>
                        </w:txbxContent>
                      </wps:txbx>
                      <wps:bodyPr upright="1"/>
                    </wps:wsp>
                  </a:graphicData>
                </a:graphic>
              </wp:anchor>
            </w:drawing>
          </mc:Choice>
          <mc:Fallback>
            <w:pict>
              <v:rect id="_x0000_s1026" o:spid="_x0000_s1026" o:spt="1" style="position:absolute;left:0pt;margin-left:287.35pt;margin-top:181.6pt;height:31.5pt;width:114.75pt;z-index:251682816;mso-width-relative:page;mso-height-relative:page;" filled="f" stroked="f" coordsize="21600,21600" o:gfxdata="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MfC9MbcAAAACwEAAA8AAAAAAAAAAQAgAAAAIgAAAGRycy9kb3ducmV2Lnht&#10;bFBLAQIUABQAAAAIAIdO4kBDg+1XgwEAAPMCAAAOAAAAAAAAAAEAIAAAACsBAABkcnMvZTJvRG9j&#10;LnhtbFBLBQYAAAAABgAGAFkBAAAgBQAAAAA=&#10;">
                <v:fill on="f" focussize="0,0"/>
                <v:stroke on="f"/>
                <v:imagedata o:title=""/>
                <o:lock v:ext="edit" aspectratio="f"/>
                <v:textbo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电子信息专业英语</w:t>
                      </w:r>
                    </w:p>
                  </w:txbxContent>
                </v:textbox>
              </v:rect>
            </w:pict>
          </mc:Fallback>
        </mc:AlternateContent>
      </w:r>
      <w:r>
        <w:rPr>
          <w:rFonts w:asciiTheme="majorEastAsia" w:hAnsiTheme="majorEastAsia" w:eastAsiaTheme="majorEastAsia"/>
          <w:b/>
          <w:sz w:val="24"/>
        </w:rPr>
        <mc:AlternateContent>
          <mc:Choice Requires="wps">
            <w:drawing>
              <wp:anchor distT="0" distB="0" distL="114300" distR="114300" simplePos="0" relativeHeight="251681792" behindDoc="0" locked="0" layoutInCell="1" allowOverlap="1">
                <wp:simplePos x="0" y="0"/>
                <wp:positionH relativeFrom="column">
                  <wp:posOffset>3677920</wp:posOffset>
                </wp:positionH>
                <wp:positionV relativeFrom="paragraph">
                  <wp:posOffset>2128520</wp:posOffset>
                </wp:positionV>
                <wp:extent cx="1457325" cy="400050"/>
                <wp:effectExtent l="0" t="0" r="0" b="0"/>
                <wp:wrapNone/>
                <wp:docPr id="6" name="矩形 6"/>
                <wp:cNvGraphicFramePr/>
                <a:graphic xmlns:a="http://schemas.openxmlformats.org/drawingml/2006/main">
                  <a:graphicData uri="http://schemas.microsoft.com/office/word/2010/wordprocessingShape">
                    <wps:wsp>
                      <wps:cNvSpPr/>
                      <wps:spPr>
                        <a:xfrm>
                          <a:off x="0" y="0"/>
                          <a:ext cx="1457325" cy="400050"/>
                        </a:xfrm>
                        <a:prstGeom prst="rect">
                          <a:avLst/>
                        </a:prstGeom>
                        <a:noFill/>
                        <a:ln>
                          <a:noFill/>
                        </a:ln>
                      </wps:spPr>
                      <wps:txb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电子产品营销</w:t>
                            </w:r>
                          </w:p>
                        </w:txbxContent>
                      </wps:txbx>
                      <wps:bodyPr upright="1"/>
                    </wps:wsp>
                  </a:graphicData>
                </a:graphic>
              </wp:anchor>
            </w:drawing>
          </mc:Choice>
          <mc:Fallback>
            <w:pict>
              <v:rect id="_x0000_s1026" o:spid="_x0000_s1026" o:spt="1" style="position:absolute;left:0pt;margin-left:289.6pt;margin-top:167.6pt;height:31.5pt;width:114.75pt;z-index:251681792;mso-width-relative:page;mso-height-relative:page;" filled="f" stroked="f" coordsize="21600,21600" o:gfxdata="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BpNb2f3AAAAAsBAAAPAAAAAAAAAAEAIAAAACIAAABkcnMvZG93bnJldi54&#10;bWxQSwECFAAUAAAACACHTuJArytSH4QBAADzAgAADgAAAAAAAAABACAAAAArAQAAZHJzL2Uyb0Rv&#10;Yy54bWxQSwUGAAAAAAYABgBZAQAAIQUAAAAA&#10;">
                <v:fill on="f" focussize="0,0"/>
                <v:stroke on="f"/>
                <v:imagedata o:title=""/>
                <o:lock v:ext="edit" aspectratio="f"/>
                <v:textbo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电子产品营销</w:t>
                      </w:r>
                    </w:p>
                  </w:txbxContent>
                </v:textbox>
              </v:rect>
            </w:pict>
          </mc:Fallback>
        </mc:AlternateContent>
      </w:r>
      <w:r>
        <w:rPr>
          <w:rFonts w:ascii="仿宋_GB2312"/>
          <w:sz w:val="24"/>
        </w:rPr>
        <mc:AlternateContent>
          <mc:Choice Requires="wps">
            <w:drawing>
              <wp:anchor distT="0" distB="0" distL="114300" distR="114300" simplePos="0" relativeHeight="251680768" behindDoc="0" locked="0" layoutInCell="1" allowOverlap="1">
                <wp:simplePos x="0" y="0"/>
                <wp:positionH relativeFrom="column">
                  <wp:posOffset>3649345</wp:posOffset>
                </wp:positionH>
                <wp:positionV relativeFrom="paragraph">
                  <wp:posOffset>1938020</wp:posOffset>
                </wp:positionV>
                <wp:extent cx="1457325" cy="400050"/>
                <wp:effectExtent l="0" t="0" r="0" b="0"/>
                <wp:wrapNone/>
                <wp:docPr id="9" name="矩形 9"/>
                <wp:cNvGraphicFramePr/>
                <a:graphic xmlns:a="http://schemas.openxmlformats.org/drawingml/2006/main">
                  <a:graphicData uri="http://schemas.microsoft.com/office/word/2010/wordprocessingShape">
                    <wps:wsp>
                      <wps:cNvSpPr/>
                      <wps:spPr>
                        <a:xfrm>
                          <a:off x="0" y="0"/>
                          <a:ext cx="1457325" cy="400050"/>
                        </a:xfrm>
                        <a:prstGeom prst="rect">
                          <a:avLst/>
                        </a:prstGeom>
                        <a:noFill/>
                        <a:ln>
                          <a:noFill/>
                        </a:ln>
                      </wps:spPr>
                      <wps:txb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电子产品工艺与维修</w:t>
                            </w:r>
                          </w:p>
                        </w:txbxContent>
                      </wps:txbx>
                      <wps:bodyPr upright="1"/>
                    </wps:wsp>
                  </a:graphicData>
                </a:graphic>
              </wp:anchor>
            </w:drawing>
          </mc:Choice>
          <mc:Fallback>
            <w:pict>
              <v:rect id="_x0000_s1026" o:spid="_x0000_s1026" o:spt="1" style="position:absolute;left:0pt;margin-left:287.35pt;margin-top:152.6pt;height:31.5pt;width:114.75pt;z-index:251680768;mso-width-relative:page;mso-height-relative:page;" filled="f" stroked="f" coordsize="21600,21600" o:gfxdata="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AijLtP3AAAAAsBAAAPAAAAAAAAAAEAIAAAACIAAABkcnMvZG93bnJldi54&#10;bWxQSwECFAAUAAAACACHTuJAsiZiroQBAADzAgAADgAAAAAAAAABACAAAAArAQAAZHJzL2Uyb0Rv&#10;Yy54bWxQSwUGAAAAAAYABgBZAQAAIQUAAAAA&#10;">
                <v:fill on="f" focussize="0,0"/>
                <v:stroke on="f"/>
                <v:imagedata o:title=""/>
                <o:lock v:ext="edit" aspectratio="f"/>
                <v:textbo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电子产品工艺与维修</w:t>
                      </w:r>
                    </w:p>
                  </w:txbxContent>
                </v:textbox>
              </v:rect>
            </w:pict>
          </mc:Fallback>
        </mc:AlternateContent>
      </w:r>
      <w:r>
        <w:rPr>
          <w:rFonts w:ascii="仿宋_GB2312"/>
          <w:sz w:val="24"/>
        </w:rPr>
        <mc:AlternateContent>
          <mc:Choice Requires="wps">
            <w:drawing>
              <wp:anchor distT="0" distB="0" distL="114300" distR="114300" simplePos="0" relativeHeight="251679744" behindDoc="0" locked="0" layoutInCell="1" allowOverlap="1">
                <wp:simplePos x="0" y="0"/>
                <wp:positionH relativeFrom="column">
                  <wp:posOffset>3801745</wp:posOffset>
                </wp:positionH>
                <wp:positionV relativeFrom="paragraph">
                  <wp:posOffset>1766570</wp:posOffset>
                </wp:positionV>
                <wp:extent cx="1076325" cy="447675"/>
                <wp:effectExtent l="0" t="0" r="0" b="0"/>
                <wp:wrapNone/>
                <wp:docPr id="24" name="矩形 24"/>
                <wp:cNvGraphicFramePr/>
                <a:graphic xmlns:a="http://schemas.openxmlformats.org/drawingml/2006/main">
                  <a:graphicData uri="http://schemas.microsoft.com/office/word/2010/wordprocessingShape">
                    <wps:wsp>
                      <wps:cNvSpPr/>
                      <wps:spPr>
                        <a:xfrm>
                          <a:off x="0" y="0"/>
                          <a:ext cx="1076325" cy="447675"/>
                        </a:xfrm>
                        <a:prstGeom prst="rect">
                          <a:avLst/>
                        </a:prstGeom>
                        <a:noFill/>
                        <a:ln>
                          <a:noFill/>
                        </a:ln>
                      </wps:spPr>
                      <wps:txb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机械制图CAD</w:t>
                            </w:r>
                          </w:p>
                        </w:txbxContent>
                      </wps:txbx>
                      <wps:bodyPr upright="1"/>
                    </wps:wsp>
                  </a:graphicData>
                </a:graphic>
              </wp:anchor>
            </w:drawing>
          </mc:Choice>
          <mc:Fallback>
            <w:pict>
              <v:rect id="_x0000_s1026" o:spid="_x0000_s1026" o:spt="1" style="position:absolute;left:0pt;margin-left:299.35pt;margin-top:139.1pt;height:35.25pt;width:84.75pt;z-index:251679744;mso-width-relative:page;mso-height-relative:page;" filled="f" stroked="f" coordsize="21600,21600" o:gfxdata="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aRu7ftsAAAALAQAADwAAAAAAAAABACAAAAAiAAAAZHJzL2Rvd25yZXYu&#10;eG1sUEsBAhQAFAAAAAgAh07iQCHOs5CGAQAA9QIAAA4AAAAAAAAAAQAgAAAAKgEAAGRycy9lMm9E&#10;b2MueG1sUEsFBgAAAAAGAAYAWQEAACIFAAAAAA==&#10;">
                <v:fill on="f" focussize="0,0"/>
                <v:stroke on="f"/>
                <v:imagedata o:title=""/>
                <o:lock v:ext="edit" aspectratio="f"/>
                <v:textbox>
                  <w:txbxContent>
                    <w:p>
                      <w:pPr>
                        <w:rPr>
                          <w:rFonts w:asciiTheme="minorEastAsia" w:hAnsiTheme="minorEastAsia" w:eastAsiaTheme="minorEastAsia"/>
                          <w:sz w:val="20"/>
                          <w:szCs w:val="20"/>
                        </w:rPr>
                      </w:pPr>
                      <w:r>
                        <w:rPr>
                          <w:rFonts w:hint="eastAsia" w:asciiTheme="minorEastAsia" w:hAnsiTheme="minorEastAsia" w:eastAsiaTheme="minorEastAsia"/>
                          <w:sz w:val="20"/>
                          <w:szCs w:val="20"/>
                        </w:rPr>
                        <w:t>机械制图CAD</w:t>
                      </w:r>
                    </w:p>
                  </w:txbxContent>
                </v:textbox>
              </v:rect>
            </w:pict>
          </mc:Fallback>
        </mc:AlternateContent>
      </w:r>
      <w:r>
        <w:rPr>
          <w:rFonts w:ascii="仿宋_GB2312"/>
          <w:sz w:val="24"/>
        </w:rPr>
        <mc:AlternateContent>
          <mc:Choice Requires="wps">
            <w:drawing>
              <wp:anchor distT="0" distB="0" distL="114300" distR="114300" simplePos="0" relativeHeight="251664384" behindDoc="0" locked="0" layoutInCell="1" allowOverlap="1">
                <wp:simplePos x="0" y="0"/>
                <wp:positionH relativeFrom="column">
                  <wp:posOffset>5220970</wp:posOffset>
                </wp:positionH>
                <wp:positionV relativeFrom="paragraph">
                  <wp:posOffset>3020695</wp:posOffset>
                </wp:positionV>
                <wp:extent cx="590550" cy="457200"/>
                <wp:effectExtent l="15875" t="5715" r="29845" b="13335"/>
                <wp:wrapNone/>
                <wp:docPr id="2" name="右箭头 2"/>
                <wp:cNvGraphicFramePr/>
                <a:graphic xmlns:a="http://schemas.openxmlformats.org/drawingml/2006/main">
                  <a:graphicData uri="http://schemas.microsoft.com/office/word/2010/wordprocessingShape">
                    <wps:wsp>
                      <wps:cNvSpPr/>
                      <wps:spPr>
                        <a:xfrm rot="16200000">
                          <a:off x="0" y="0"/>
                          <a:ext cx="590550" cy="457200"/>
                        </a:xfrm>
                        <a:prstGeom prst="rightArrow">
                          <a:avLst>
                            <a:gd name="adj1" fmla="val 50000"/>
                            <a:gd name="adj2" fmla="val 3229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411.1pt;margin-top:237.85pt;height:36pt;width:46.5pt;rotation:-5898240f;z-index:251664384;mso-width-relative:page;mso-height-relative:page;" fillcolor="#FFFFFF" filled="t" stroked="t" coordsize="21600,21600" o:gfxdata="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1NdHTbAAAACwEAAA8A&#10;AAAAAAAAAQAgAAAAIgAAAGRycy9kb3ducmV2LnhtbFBLAQIUABQAAAAIAIdO4kBiQHAaFAIAADgE&#10;AAAOAAAAAAAAAAEAIAAAACoBAABkcnMvZTJvRG9jLnhtbFBLBQYAAAAABgAGAFkBAACwBQAAAAA=&#10;" adj="16201,5400">
                <v:fill on="t" focussize="0,0"/>
                <v:stroke color="#000000" joinstyle="miter"/>
                <v:imagedata o:title=""/>
                <o:lock v:ext="edit" aspectratio="f"/>
              </v:shape>
            </w:pict>
          </mc:Fallback>
        </mc:AlternateContent>
      </w:r>
      <w:r>
        <w:rPr>
          <w:rFonts w:asciiTheme="majorEastAsia" w:hAnsiTheme="majorEastAsia" w:eastAsiaTheme="majorEastAsia"/>
          <w:b/>
          <w:sz w:val="24"/>
        </w:rPr>
        <mc:AlternateContent>
          <mc:Choice Requires="wps">
            <w:drawing>
              <wp:anchor distT="0" distB="0" distL="114300" distR="114300" simplePos="0" relativeHeight="251684864" behindDoc="0" locked="0" layoutInCell="1" allowOverlap="1">
                <wp:simplePos x="0" y="0"/>
                <wp:positionH relativeFrom="column">
                  <wp:posOffset>3744595</wp:posOffset>
                </wp:positionH>
                <wp:positionV relativeFrom="paragraph">
                  <wp:posOffset>2573020</wp:posOffset>
                </wp:positionV>
                <wp:extent cx="923925" cy="381000"/>
                <wp:effectExtent l="0" t="0" r="0" b="0"/>
                <wp:wrapNone/>
                <wp:docPr id="10" name="矩形 10"/>
                <wp:cNvGraphicFramePr/>
                <a:graphic xmlns:a="http://schemas.openxmlformats.org/drawingml/2006/main">
                  <a:graphicData uri="http://schemas.microsoft.com/office/word/2010/wordprocessingShape">
                    <wps:wsp>
                      <wps:cNvSpPr/>
                      <wps:spPr>
                        <a:xfrm>
                          <a:off x="0" y="0"/>
                          <a:ext cx="923925" cy="381000"/>
                        </a:xfrm>
                        <a:prstGeom prst="rect">
                          <a:avLst/>
                        </a:prstGeom>
                        <a:noFill/>
                        <a:ln>
                          <a:noFill/>
                        </a:ln>
                      </wps:spPr>
                      <wps:txbx>
                        <w:txbxContent>
                          <w:p>
                            <w:pPr>
                              <w:rPr>
                                <w:rFonts w:asciiTheme="minorEastAsia" w:hAnsiTheme="minorEastAsia" w:eastAsiaTheme="minorEastAsia"/>
                                <w:sz w:val="24"/>
                                <w:szCs w:val="24"/>
                              </w:rPr>
                            </w:pPr>
                            <w:r>
                              <w:rPr>
                                <w:rFonts w:hint="eastAsia" w:asciiTheme="minorEastAsia" w:hAnsiTheme="minorEastAsia" w:eastAsiaTheme="minorEastAsia"/>
                                <w:sz w:val="24"/>
                                <w:szCs w:val="24"/>
                              </w:rPr>
                              <w:t>拓展课</w:t>
                            </w:r>
                          </w:p>
                        </w:txbxContent>
                      </wps:txbx>
                      <wps:bodyPr upright="1"/>
                    </wps:wsp>
                  </a:graphicData>
                </a:graphic>
              </wp:anchor>
            </w:drawing>
          </mc:Choice>
          <mc:Fallback>
            <w:pict>
              <v:rect id="_x0000_s1026" o:spid="_x0000_s1026" o:spt="1" style="position:absolute;left:0pt;margin-left:294.85pt;margin-top:202.6pt;height:30pt;width:72.75pt;z-index:251684864;mso-width-relative:page;mso-height-relative:page;" filled="f" stroked="f" coordsize="21600,21600" o:gfxdata="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">
                <v:fill on="f" focussize="0,0"/>
                <v:stroke on="f"/>
                <v:imagedata o:title=""/>
                <o:lock v:ext="edit" aspectratio="f"/>
                <v:textbox>
                  <w:txbxContent>
                    <w:p>
                      <w:pPr>
                        <w:rPr>
                          <w:rFonts w:asciiTheme="minorEastAsia" w:hAnsiTheme="minorEastAsia" w:eastAsiaTheme="minorEastAsia"/>
                          <w:sz w:val="24"/>
                          <w:szCs w:val="24"/>
                        </w:rPr>
                      </w:pPr>
                      <w:r>
                        <w:rPr>
                          <w:rFonts w:hint="eastAsia" w:asciiTheme="minorEastAsia" w:hAnsiTheme="minorEastAsia" w:eastAsiaTheme="minorEastAsia"/>
                          <w:sz w:val="24"/>
                          <w:szCs w:val="24"/>
                        </w:rPr>
                        <w:t>拓展课</w:t>
                      </w:r>
                    </w:p>
                  </w:txbxContent>
                </v:textbox>
              </v:rect>
            </w:pict>
          </mc:Fallback>
        </mc:AlternateContent>
      </w:r>
      <w:r>
        <w:rPr>
          <w:rFonts w:asciiTheme="majorEastAsia" w:hAnsiTheme="majorEastAsia" w:eastAsiaTheme="majorEastAsia"/>
          <w:b/>
          <w:sz w:val="24"/>
        </w:rPr>
        <mc:AlternateContent>
          <mc:Choice Requires="wps">
            <w:drawing>
              <wp:anchor distT="0" distB="0" distL="114300" distR="114300" simplePos="0" relativeHeight="251683840" behindDoc="0" locked="0" layoutInCell="1" allowOverlap="1">
                <wp:simplePos x="0" y="0"/>
                <wp:positionH relativeFrom="column">
                  <wp:posOffset>2430145</wp:posOffset>
                </wp:positionH>
                <wp:positionV relativeFrom="paragraph">
                  <wp:posOffset>2499995</wp:posOffset>
                </wp:positionV>
                <wp:extent cx="923925" cy="381000"/>
                <wp:effectExtent l="0" t="0" r="0" b="0"/>
                <wp:wrapNone/>
                <wp:docPr id="4" name="矩形 4"/>
                <wp:cNvGraphicFramePr/>
                <a:graphic xmlns:a="http://schemas.openxmlformats.org/drawingml/2006/main">
                  <a:graphicData uri="http://schemas.microsoft.com/office/word/2010/wordprocessingShape">
                    <wps:wsp>
                      <wps:cNvSpPr/>
                      <wps:spPr>
                        <a:xfrm>
                          <a:off x="0" y="0"/>
                          <a:ext cx="923925" cy="381000"/>
                        </a:xfrm>
                        <a:prstGeom prst="rect">
                          <a:avLst/>
                        </a:prstGeom>
                        <a:noFill/>
                        <a:ln>
                          <a:noFill/>
                        </a:ln>
                      </wps:spPr>
                      <wps:txbx>
                        <w:txbxContent>
                          <w:p>
                            <w:pPr>
                              <w:rPr>
                                <w:rFonts w:asciiTheme="minorEastAsia" w:hAnsiTheme="minorEastAsia" w:eastAsiaTheme="minorEastAsia"/>
                                <w:sz w:val="24"/>
                                <w:szCs w:val="24"/>
                              </w:rPr>
                            </w:pPr>
                            <w:r>
                              <w:rPr>
                                <w:rFonts w:hint="eastAsia" w:asciiTheme="minorEastAsia" w:hAnsiTheme="minorEastAsia" w:eastAsiaTheme="minorEastAsia"/>
                                <w:sz w:val="24"/>
                                <w:szCs w:val="24"/>
                              </w:rPr>
                              <w:t>核心课</w:t>
                            </w:r>
                          </w:p>
                        </w:txbxContent>
                      </wps:txbx>
                      <wps:bodyPr upright="1"/>
                    </wps:wsp>
                  </a:graphicData>
                </a:graphic>
              </wp:anchor>
            </w:drawing>
          </mc:Choice>
          <mc:Fallback>
            <w:pict>
              <v:rect id="_x0000_s1026" o:spid="_x0000_s1026" o:spt="1" style="position:absolute;left:0pt;margin-left:191.35pt;margin-top:196.85pt;height:30pt;width:72.75pt;z-index:251683840;mso-width-relative:page;mso-height-relative:page;" filled="f" stroked="f" coordsize="21600,21600" o:gfxdata="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DNiLwPbAAAACwEAAA8AAAAAAAAAAQAgAAAAIgAAAGRycy9kb3ducmV2Lnht&#10;bFBLAQIUABQAAAAIAIdO4kBOOT3ihAEAAPICAAAOAAAAAAAAAAEAIAAAACoBAABkcnMvZTJvRG9j&#10;LnhtbFBLBQYAAAAABgAGAFkBAAAgBQAAAAA=&#10;">
                <v:fill on="f" focussize="0,0"/>
                <v:stroke on="f"/>
                <v:imagedata o:title=""/>
                <o:lock v:ext="edit" aspectratio="f"/>
                <v:textbox>
                  <w:txbxContent>
                    <w:p>
                      <w:pPr>
                        <w:rPr>
                          <w:rFonts w:asciiTheme="minorEastAsia" w:hAnsiTheme="minorEastAsia" w:eastAsiaTheme="minorEastAsia"/>
                          <w:sz w:val="24"/>
                          <w:szCs w:val="24"/>
                        </w:rPr>
                      </w:pPr>
                      <w:r>
                        <w:rPr>
                          <w:rFonts w:hint="eastAsia" w:asciiTheme="minorEastAsia" w:hAnsiTheme="minorEastAsia" w:eastAsiaTheme="minorEastAsia"/>
                          <w:sz w:val="24"/>
                          <w:szCs w:val="24"/>
                        </w:rPr>
                        <w:t>核心课</w:t>
                      </w:r>
                    </w:p>
                  </w:txbxContent>
                </v:textbox>
              </v:rect>
            </w:pict>
          </mc:Fallback>
        </mc:AlternateContent>
      </w:r>
      <w:r>
        <w:rPr>
          <w:rFonts w:ascii="仿宋_GB2312"/>
          <w:sz w:val="24"/>
        </w:rPr>
        <mc:AlternateContent>
          <mc:Choice Requires="wps">
            <w:drawing>
              <wp:anchor distT="0" distB="0" distL="114300" distR="114300" simplePos="0" relativeHeight="251662336" behindDoc="0" locked="0" layoutInCell="1" allowOverlap="1">
                <wp:simplePos x="0" y="0"/>
                <wp:positionH relativeFrom="column">
                  <wp:posOffset>1049020</wp:posOffset>
                </wp:positionH>
                <wp:positionV relativeFrom="paragraph">
                  <wp:posOffset>3020695</wp:posOffset>
                </wp:positionV>
                <wp:extent cx="590550" cy="457200"/>
                <wp:effectExtent l="15875" t="5715" r="29845" b="13335"/>
                <wp:wrapNone/>
                <wp:docPr id="11" name="右箭头 11"/>
                <wp:cNvGraphicFramePr/>
                <a:graphic xmlns:a="http://schemas.openxmlformats.org/drawingml/2006/main">
                  <a:graphicData uri="http://schemas.microsoft.com/office/word/2010/wordprocessingShape">
                    <wps:wsp>
                      <wps:cNvSpPr/>
                      <wps:spPr>
                        <a:xfrm rot="16200000">
                          <a:off x="0" y="0"/>
                          <a:ext cx="590550" cy="457200"/>
                        </a:xfrm>
                        <a:prstGeom prst="rightArrow">
                          <a:avLst>
                            <a:gd name="adj1" fmla="val 50000"/>
                            <a:gd name="adj2" fmla="val 3229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82.6pt;margin-top:237.85pt;height:36pt;width:46.5pt;rotation:-5898240f;z-index:251662336;mso-width-relative:page;mso-height-relative:page;" fillcolor="#FFFFFF" filled="t" stroked="t" coordsize="21600,21600" o:gfxdata="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2BzNm2wAAAAsBAAAP&#10;AAAAAAAAAAEAIAAAACIAAABkcnMvZG93bnJldi54bWxQSwECFAAUAAAACACHTuJA1uEZqBUCAAA6&#10;BAAADgAAAAAAAAABACAAAAAqAQAAZHJzL2Uyb0RvYy54bWxQSwUGAAAAAAYABgBZAQAAsQUAAAAA&#10;" adj="16201,5400">
                <v:fill on="t" focussize="0,0"/>
                <v:stroke color="#000000" joinstyle="miter"/>
                <v:imagedata o:title=""/>
                <o:lock v:ext="edit" aspectratio="f"/>
              </v:shape>
            </w:pict>
          </mc:Fallback>
        </mc:AlternateContent>
      </w:r>
      <w:r>
        <w:rPr>
          <w:rFonts w:asciiTheme="majorEastAsia" w:hAnsiTheme="majorEastAsia" w:eastAsiaTheme="majorEastAsia"/>
          <w:b/>
          <w:sz w:val="24"/>
        </w:rPr>
        <mc:AlternateContent>
          <mc:Choice Requires="wps">
            <w:drawing>
              <wp:anchor distT="0" distB="0" distL="114300" distR="114300" simplePos="0" relativeHeight="251678720" behindDoc="0" locked="0" layoutInCell="1" allowOverlap="1">
                <wp:simplePos x="0" y="0"/>
                <wp:positionH relativeFrom="column">
                  <wp:posOffset>10795</wp:posOffset>
                </wp:positionH>
                <wp:positionV relativeFrom="paragraph">
                  <wp:posOffset>2658745</wp:posOffset>
                </wp:positionV>
                <wp:extent cx="635" cy="762000"/>
                <wp:effectExtent l="37465" t="0" r="38100" b="0"/>
                <wp:wrapNone/>
                <wp:docPr id="15" name="直接箭头连接符 15"/>
                <wp:cNvGraphicFramePr/>
                <a:graphic xmlns:a="http://schemas.openxmlformats.org/drawingml/2006/main">
                  <a:graphicData uri="http://schemas.microsoft.com/office/word/2010/wordprocessingShape">
                    <wps:wsp>
                      <wps:cNvCnPr/>
                      <wps:spPr>
                        <a:xfrm flipV="1">
                          <a:off x="0" y="0"/>
                          <a:ext cx="635" cy="762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0.85pt;margin-top:209.35pt;height:60pt;width:0.05pt;z-index:251678720;mso-width-relative:page;mso-height-relative:page;" filled="f" stroked="t" coordsize="21600,21600" o:gfxdata="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ER4k9UAAAAHAQAADwAAAAAAAAABACAAAAAiAAAAZHJzL2Rvd25yZXYueG1sUEsBAhQAFAAA&#10;AAgAh07iQB8oI4XyAQAArwMAAA4AAAAAAAAAAQAgAAAAJAEAAGRycy9lMm9Eb2MueG1sUEsFBgAA&#10;AAAGAAYAWQEAAIgFAAAAAA==&#10;">
                <v:fill on="f" focussize="0,0"/>
                <v:stroke color="#000000" joinstyle="round" endarrow="block"/>
                <v:imagedata o:title=""/>
                <o:lock v:ext="edit" aspectratio="f"/>
              </v:shape>
            </w:pict>
          </mc:Fallback>
        </mc:AlternateContent>
      </w:r>
      <w:r>
        <w:rPr>
          <w:rFonts w:ascii="仿宋_GB2312"/>
          <w:sz w:val="24"/>
        </w:rPr>
        <mc:AlternateContent>
          <mc:Choice Requires="wps">
            <w:drawing>
              <wp:anchor distT="0" distB="0" distL="114300" distR="114300" simplePos="0" relativeHeight="251663360" behindDoc="0" locked="0" layoutInCell="1" allowOverlap="1">
                <wp:simplePos x="0" y="0"/>
                <wp:positionH relativeFrom="column">
                  <wp:posOffset>2830195</wp:posOffset>
                </wp:positionH>
                <wp:positionV relativeFrom="paragraph">
                  <wp:posOffset>3020695</wp:posOffset>
                </wp:positionV>
                <wp:extent cx="590550" cy="457200"/>
                <wp:effectExtent l="15875" t="5715" r="29845" b="13335"/>
                <wp:wrapNone/>
                <wp:docPr id="23" name="右箭头 23"/>
                <wp:cNvGraphicFramePr/>
                <a:graphic xmlns:a="http://schemas.openxmlformats.org/drawingml/2006/main">
                  <a:graphicData uri="http://schemas.microsoft.com/office/word/2010/wordprocessingShape">
                    <wps:wsp>
                      <wps:cNvSpPr/>
                      <wps:spPr>
                        <a:xfrm rot="16200000">
                          <a:off x="0" y="0"/>
                          <a:ext cx="590550" cy="457200"/>
                        </a:xfrm>
                        <a:prstGeom prst="rightArrow">
                          <a:avLst>
                            <a:gd name="adj1" fmla="val 50000"/>
                            <a:gd name="adj2" fmla="val 3229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222.85pt;margin-top:237.85pt;height:36pt;width:46.5pt;rotation:-5898240f;z-index:251663360;mso-width-relative:page;mso-height-relative:page;" fillcolor="#FFFFFF" filled="t" stroked="t" coordsize="21600,21600" o:gfxdata="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Jt8j/YAAAACwEAAA8AAAAA&#10;AAAAAQAgAAAAIgAAAGRycy9kb3ducmV2LnhtbFBLAQIUABQAAAAIAIdO4kCH/N6OFAIAADoEAAAO&#10;AAAAAAAAAAEAIAAAACcBAABkcnMvZTJvRG9jLnhtbFBLBQYAAAAABgAGAFkBAACtBQAAAAA=&#10;" adj="16201,5400">
                <v:fill on="t" focussize="0,0"/>
                <v:stroke color="#000000" joinstyle="miter"/>
                <v:imagedata o:title=""/>
                <o:lock v:ext="edit" aspectratio="f"/>
              </v:shape>
            </w:pict>
          </mc:Fallback>
        </mc:AlternateContent>
      </w:r>
      <w:r>
        <w:rPr>
          <w:rFonts w:hint="eastAsia" w:ascii="仿宋_GB2312"/>
          <w:sz w:val="24"/>
        </w:rPr>
        <w:drawing>
          <wp:anchor distT="0" distB="0" distL="114300" distR="114300" simplePos="0" relativeHeight="251661312" behindDoc="0" locked="0" layoutInCell="1" allowOverlap="1">
            <wp:simplePos x="0" y="0"/>
            <wp:positionH relativeFrom="column">
              <wp:posOffset>325120</wp:posOffset>
            </wp:positionH>
            <wp:positionV relativeFrom="paragraph">
              <wp:posOffset>3535045</wp:posOffset>
            </wp:positionV>
            <wp:extent cx="6067425" cy="962025"/>
            <wp:effectExtent l="19050" t="0" r="0" b="0"/>
            <wp:wrapSquare wrapText="bothSides"/>
            <wp:docPr id="13" name="图示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r>
        <w:rPr>
          <w:rFonts w:ascii="仿宋_GB2312"/>
          <w:sz w:val="24"/>
        </w:rPr>
        <mc:AlternateContent>
          <mc:Choice Requires="wps">
            <w:drawing>
              <wp:anchor distT="0" distB="0" distL="114300" distR="114300" simplePos="0" relativeHeight="251660288" behindDoc="0" locked="0" layoutInCell="1" allowOverlap="1">
                <wp:simplePos x="0" y="0"/>
                <wp:positionH relativeFrom="column">
                  <wp:posOffset>-208280</wp:posOffset>
                </wp:positionH>
                <wp:positionV relativeFrom="paragraph">
                  <wp:posOffset>1515745</wp:posOffset>
                </wp:positionV>
                <wp:extent cx="428625" cy="1143000"/>
                <wp:effectExtent l="4445" t="4445" r="8890" b="10795"/>
                <wp:wrapNone/>
                <wp:docPr id="19" name="矩形 19"/>
                <wp:cNvGraphicFramePr/>
                <a:graphic xmlns:a="http://schemas.openxmlformats.org/drawingml/2006/main">
                  <a:graphicData uri="http://schemas.microsoft.com/office/word/2010/wordprocessingShape">
                    <wps:wsp>
                      <wps:cNvSpPr/>
                      <wps:spPr>
                        <a:xfrm>
                          <a:off x="0" y="0"/>
                          <a:ext cx="428625" cy="1143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课程设置</w:t>
                            </w:r>
                          </w:p>
                        </w:txbxContent>
                      </wps:txbx>
                      <wps:bodyPr upright="1"/>
                    </wps:wsp>
                  </a:graphicData>
                </a:graphic>
              </wp:anchor>
            </w:drawing>
          </mc:Choice>
          <mc:Fallback>
            <w:pict>
              <v:rect id="_x0000_s1026" o:spid="_x0000_s1026" o:spt="1" style="position:absolute;left:0pt;margin-left:-16.4pt;margin-top:119.35pt;height:90pt;width:33.75pt;z-index:251660288;mso-width-relative:page;mso-height-relative:page;" fillcolor="#FFFFFF" filled="t" stroked="t" coordsize="21600,21600" o:gfxdata="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M&#10;T6Q92AAAAAoBAAAPAAAAAAAAAAEAIAAAACIAAABkcnMvZG93bnJldi54bWxQSwECFAAUAAAACACH&#10;TuJA4ppk4esBAADdAwAADgAAAAAAAAABACAAAAAnAQAAZHJzL2Uyb0RvYy54bWxQSwUGAAAAAAYA&#10;BgBZAQAAhAUAAAAA&#10;">
                <v:fill on="t" focussize="0,0"/>
                <v:stroke color="#000000" joinstyle="miter"/>
                <v:imagedata o:title=""/>
                <o:lock v:ext="edit" aspectratio="f"/>
                <v:textbox>
                  <w:txbxContent>
                    <w:p>
                      <w:pPr>
                        <w:spacing w:line="4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课程设置</w:t>
                      </w:r>
                    </w:p>
                  </w:txbxContent>
                </v:textbox>
              </v:rect>
            </w:pict>
          </mc:Fallback>
        </mc:AlternateContent>
      </w: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65408" behindDoc="0" locked="0" layoutInCell="1" allowOverlap="1">
                <wp:simplePos x="0" y="0"/>
                <wp:positionH relativeFrom="column">
                  <wp:posOffset>-208280</wp:posOffset>
                </wp:positionH>
                <wp:positionV relativeFrom="paragraph">
                  <wp:posOffset>165100</wp:posOffset>
                </wp:positionV>
                <wp:extent cx="371475" cy="1143000"/>
                <wp:effectExtent l="4445" t="4445" r="5080" b="10795"/>
                <wp:wrapNone/>
                <wp:docPr id="21" name="矩形 21"/>
                <wp:cNvGraphicFramePr/>
                <a:graphic xmlns:a="http://schemas.openxmlformats.org/drawingml/2006/main">
                  <a:graphicData uri="http://schemas.microsoft.com/office/word/2010/wordprocessingShape">
                    <wps:wsp>
                      <wps:cNvSpPr/>
                      <wps:spPr>
                        <a:xfrm>
                          <a:off x="0" y="0"/>
                          <a:ext cx="371475" cy="1143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pPr>
                            <w:r>
                              <w:rPr>
                                <w:rFonts w:hint="eastAsia" w:asciiTheme="minorEastAsia" w:hAnsiTheme="minorEastAsia" w:eastAsiaTheme="minorEastAsia"/>
                                <w:sz w:val="28"/>
                                <w:szCs w:val="28"/>
                              </w:rPr>
                              <w:t>能力分析</w:t>
                            </w:r>
                          </w:p>
                        </w:txbxContent>
                      </wps:txbx>
                      <wps:bodyPr upright="1"/>
                    </wps:wsp>
                  </a:graphicData>
                </a:graphic>
              </wp:anchor>
            </w:drawing>
          </mc:Choice>
          <mc:Fallback>
            <w:pict>
              <v:rect id="_x0000_s1026" o:spid="_x0000_s1026" o:spt="1" style="position:absolute;left:0pt;margin-left:-16.4pt;margin-top:13pt;height:90pt;width:29.25pt;z-index:251665408;mso-width-relative:page;mso-height-relative:page;" fillcolor="#FFFFFF" filled="t" stroked="t" coordsize="21600,21600" o:gfxdata="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76&#10;mkLXAAAACQEAAA8AAAAAAAAAAQAgAAAAIgAAAGRycy9kb3ducmV2LnhtbFBLAQIUABQAAAAIAIdO&#10;4kDT+znQ6wEAAN0DAAAOAAAAAAAAAAEAIAAAACYBAABkcnMvZTJvRG9jLnhtbFBLBQYAAAAABgAG&#10;AFkBAACDBQAAAAA=&#10;">
                <v:fill on="t" focussize="0,0"/>
                <v:stroke color="#000000" joinstyle="miter"/>
                <v:imagedata o:title=""/>
                <o:lock v:ext="edit" aspectratio="f"/>
                <v:textbox>
                  <w:txbxContent>
                    <w:p>
                      <w:pPr>
                        <w:spacing w:line="400" w:lineRule="exact"/>
                      </w:pPr>
                      <w:r>
                        <w:rPr>
                          <w:rFonts w:hint="eastAsia" w:asciiTheme="minorEastAsia" w:hAnsiTheme="minorEastAsia" w:eastAsiaTheme="minorEastAsia"/>
                          <w:sz w:val="28"/>
                          <w:szCs w:val="28"/>
                        </w:rPr>
                        <w:t>能力分析</w:t>
                      </w:r>
                    </w:p>
                  </w:txbxContent>
                </v:textbox>
              </v:rect>
            </w:pict>
          </mc:Fallback>
        </mc:AlternateContent>
      </w: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77696" behindDoc="0" locked="0" layoutInCell="1" allowOverlap="1">
                <wp:simplePos x="0" y="0"/>
                <wp:positionH relativeFrom="column">
                  <wp:posOffset>10795</wp:posOffset>
                </wp:positionH>
                <wp:positionV relativeFrom="paragraph">
                  <wp:posOffset>1054100</wp:posOffset>
                </wp:positionV>
                <wp:extent cx="0" cy="428625"/>
                <wp:effectExtent l="38100" t="0" r="38100" b="13335"/>
                <wp:wrapNone/>
                <wp:docPr id="25" name="直接箭头连接符 25"/>
                <wp:cNvGraphicFramePr/>
                <a:graphic xmlns:a="http://schemas.openxmlformats.org/drawingml/2006/main">
                  <a:graphicData uri="http://schemas.microsoft.com/office/word/2010/wordprocessingShape">
                    <wps:wsp>
                      <wps:cNvCnPr/>
                      <wps:spPr>
                        <a:xfrm flipV="1">
                          <a:off x="0" y="0"/>
                          <a:ext cx="0" cy="4286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0.85pt;margin-top:83pt;height:33.75pt;width:0pt;z-index:251677696;mso-width-relative:page;mso-height-relative:page;" filled="f" stroked="t" coordsize="21600,21600" o:gfxdata="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b7i4dYAAAAHAQAADwAAAAAAAAABACAAAAAiAAAAZHJzL2Rvd25yZXYueG1sUEsBAhQAFAAAAAgA&#10;h07iQHeRdXTuAQAArQMAAA4AAAAAAAAAAQAgAAAAJQEAAGRycy9lMm9Eb2MueG1sUEsFBgAAAAAG&#10;AAYAWQEAAIUFAAAAAA==&#10;">
                <v:fill on="f" focussize="0,0"/>
                <v:stroke color="#000000" joinstyle="round" endarrow="block"/>
                <v:imagedata o:title=""/>
                <o:lock v:ext="edit" aspectratio="f"/>
              </v:shape>
            </w:pict>
          </mc:Fallback>
        </mc:AlternateContent>
      </w:r>
      <w:r>
        <w:rPr>
          <w:rFonts w:ascii="仿宋_GB2312"/>
          <w:sz w:val="24"/>
        </w:rPr>
        <mc:AlternateContent>
          <mc:Choice Requires="wps">
            <w:drawing>
              <wp:anchor distT="0" distB="0" distL="114300" distR="114300" simplePos="0" relativeHeight="251675648" behindDoc="0" locked="0" layoutInCell="1" allowOverlap="1">
                <wp:simplePos x="0" y="0"/>
                <wp:positionH relativeFrom="column">
                  <wp:posOffset>4878070</wp:posOffset>
                </wp:positionH>
                <wp:positionV relativeFrom="paragraph">
                  <wp:posOffset>1054100</wp:posOffset>
                </wp:positionV>
                <wp:extent cx="590550" cy="457200"/>
                <wp:effectExtent l="15875" t="5715" r="29845" b="13335"/>
                <wp:wrapNone/>
                <wp:docPr id="12" name="右箭头 12"/>
                <wp:cNvGraphicFramePr/>
                <a:graphic xmlns:a="http://schemas.openxmlformats.org/drawingml/2006/main">
                  <a:graphicData uri="http://schemas.microsoft.com/office/word/2010/wordprocessingShape">
                    <wps:wsp>
                      <wps:cNvSpPr/>
                      <wps:spPr>
                        <a:xfrm rot="16200000">
                          <a:off x="0" y="0"/>
                          <a:ext cx="590550" cy="457200"/>
                        </a:xfrm>
                        <a:prstGeom prst="rightArrow">
                          <a:avLst>
                            <a:gd name="adj1" fmla="val 50000"/>
                            <a:gd name="adj2" fmla="val 3229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384.1pt;margin-top:83pt;height:36pt;width:46.5pt;rotation:-5898240f;z-index:251675648;mso-width-relative:page;mso-height-relative:page;" fillcolor="#FFFFFF" filled="t" stroked="t" coordsize="21600,21600" o:gfxdata="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8BEiNkAAAALAQAADwAA&#10;AAAAAAABACAAAAAiAAAAZHJzL2Rvd25yZXYueG1sUEsBAhQAFAAAAAgAh07iQAFiQ2QVAgAAOgQA&#10;AA4AAAAAAAAAAQAgAAAAKAEAAGRycy9lMm9Eb2MueG1sUEsFBgAAAAAGAAYAWQEAAK8FAAAAAA==&#10;" adj="16201,5400">
                <v:fill on="t" focussize="0,0"/>
                <v:stroke color="#000000" joinstyle="miter"/>
                <v:imagedata o:title=""/>
                <o:lock v:ext="edit" aspectratio="f"/>
              </v:shape>
            </w:pict>
          </mc:Fallback>
        </mc:AlternateContent>
      </w:r>
      <w:r>
        <w:rPr>
          <w:rFonts w:ascii="仿宋_GB2312"/>
          <w:sz w:val="24"/>
        </w:rPr>
        <mc:AlternateContent>
          <mc:Choice Requires="wps">
            <w:drawing>
              <wp:anchor distT="0" distB="0" distL="114300" distR="114300" simplePos="0" relativeHeight="251674624" behindDoc="0" locked="0" layoutInCell="1" allowOverlap="1">
                <wp:simplePos x="0" y="0"/>
                <wp:positionH relativeFrom="column">
                  <wp:posOffset>2830195</wp:posOffset>
                </wp:positionH>
                <wp:positionV relativeFrom="paragraph">
                  <wp:posOffset>1054100</wp:posOffset>
                </wp:positionV>
                <wp:extent cx="590550" cy="457200"/>
                <wp:effectExtent l="15875" t="5715" r="29845" b="13335"/>
                <wp:wrapNone/>
                <wp:docPr id="28" name="右箭头 28"/>
                <wp:cNvGraphicFramePr/>
                <a:graphic xmlns:a="http://schemas.openxmlformats.org/drawingml/2006/main">
                  <a:graphicData uri="http://schemas.microsoft.com/office/word/2010/wordprocessingShape">
                    <wps:wsp>
                      <wps:cNvSpPr/>
                      <wps:spPr>
                        <a:xfrm rot="16200000">
                          <a:off x="0" y="0"/>
                          <a:ext cx="590550" cy="457200"/>
                        </a:xfrm>
                        <a:prstGeom prst="rightArrow">
                          <a:avLst>
                            <a:gd name="adj1" fmla="val 50000"/>
                            <a:gd name="adj2" fmla="val 3229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222.85pt;margin-top:83pt;height:36pt;width:46.5pt;rotation:-5898240f;z-index:251674624;mso-width-relative:page;mso-height-relative:page;" fillcolor="#FFFFFF" filled="t" stroked="t" coordsize="21600,21600" o:gfxdata="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Z37TdoAAAALAQAADwAA&#10;AAAAAAABACAAAAAiAAAAZHJzL2Rvd25yZXYueG1sUEsBAhQAFAAAAAgAh07iQMR9dLgUAgAAOgQA&#10;AA4AAAAAAAAAAQAgAAAAKQEAAGRycy9lMm9Eb2MueG1sUEsFBgAAAAAGAAYAWQEAAK8FAAAAAA==&#10;" adj="16201,5400">
                <v:fill on="t" focussize="0,0"/>
                <v:stroke color="#000000" joinstyle="miter"/>
                <v:imagedata o:title=""/>
                <o:lock v:ext="edit" aspectratio="f"/>
              </v:shape>
            </w:pict>
          </mc:Fallback>
        </mc:AlternateContent>
      </w:r>
      <w:r>
        <w:rPr>
          <w:rFonts w:ascii="仿宋_GB2312"/>
          <w:sz w:val="24"/>
        </w:rPr>
        <mc:AlternateContent>
          <mc:Choice Requires="wps">
            <w:drawing>
              <wp:anchor distT="0" distB="0" distL="114300" distR="114300" simplePos="0" relativeHeight="251673600" behindDoc="0" locked="0" layoutInCell="1" allowOverlap="1">
                <wp:simplePos x="0" y="0"/>
                <wp:positionH relativeFrom="column">
                  <wp:posOffset>1049020</wp:posOffset>
                </wp:positionH>
                <wp:positionV relativeFrom="paragraph">
                  <wp:posOffset>1054100</wp:posOffset>
                </wp:positionV>
                <wp:extent cx="590550" cy="457200"/>
                <wp:effectExtent l="15875" t="5715" r="29845" b="13335"/>
                <wp:wrapNone/>
                <wp:docPr id="22" name="右箭头 22"/>
                <wp:cNvGraphicFramePr/>
                <a:graphic xmlns:a="http://schemas.openxmlformats.org/drawingml/2006/main">
                  <a:graphicData uri="http://schemas.microsoft.com/office/word/2010/wordprocessingShape">
                    <wps:wsp>
                      <wps:cNvSpPr/>
                      <wps:spPr>
                        <a:xfrm rot="16200000">
                          <a:off x="0" y="0"/>
                          <a:ext cx="590550" cy="457200"/>
                        </a:xfrm>
                        <a:prstGeom prst="rightArrow">
                          <a:avLst>
                            <a:gd name="adj1" fmla="val 50000"/>
                            <a:gd name="adj2" fmla="val 3229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82.6pt;margin-top:83pt;height:36pt;width:46.5pt;rotation:-5898240f;z-index:251673600;mso-width-relative:page;mso-height-relative:page;" fillcolor="#FFFFFF" filled="t" stroked="t" coordsize="21600,21600" o:gfxdata="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N9zoU2AAAAAsBAAAPAAAA&#10;AAAAAAEAIAAAACIAAABkcnMvZG93bnJldi54bWxQSwECFAAUAAAACACHTuJA9X84fBUCAAA6BAAA&#10;DgAAAAAAAAABACAAAAAnAQAAZHJzL2Uyb0RvYy54bWxQSwUGAAAAAAYABgBZAQAArgUAAAAA&#10;" adj="16201,5400">
                <v:fill on="t" focussize="0,0"/>
                <v:stroke color="#000000" joinstyle="miter"/>
                <v:imagedata o:title=""/>
                <o:lock v:ext="edit" aspectratio="f"/>
              </v:shape>
            </w:pict>
          </mc:Fallback>
        </mc:AlternateContent>
      </w: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66432" behindDoc="0" locked="0" layoutInCell="1" allowOverlap="1">
                <wp:simplePos x="0" y="0"/>
                <wp:positionH relativeFrom="column">
                  <wp:posOffset>-208280</wp:posOffset>
                </wp:positionH>
                <wp:positionV relativeFrom="paragraph">
                  <wp:posOffset>241300</wp:posOffset>
                </wp:positionV>
                <wp:extent cx="428625" cy="1276350"/>
                <wp:effectExtent l="4445" t="5080" r="8890" b="13970"/>
                <wp:wrapNone/>
                <wp:docPr id="20" name="矩形 20"/>
                <wp:cNvGraphicFramePr/>
                <a:graphic xmlns:a="http://schemas.openxmlformats.org/drawingml/2006/main">
                  <a:graphicData uri="http://schemas.microsoft.com/office/word/2010/wordprocessingShape">
                    <wps:wsp>
                      <wps:cNvSpPr/>
                      <wps:spPr>
                        <a:xfrm>
                          <a:off x="0" y="0"/>
                          <a:ext cx="428625" cy="1276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典型任务分析</w:t>
                            </w:r>
                          </w:p>
                        </w:txbxContent>
                      </wps:txbx>
                      <wps:bodyPr vert="eaVert" upright="1"/>
                    </wps:wsp>
                  </a:graphicData>
                </a:graphic>
              </wp:anchor>
            </w:drawing>
          </mc:Choice>
          <mc:Fallback>
            <w:pict>
              <v:rect id="_x0000_s1026" o:spid="_x0000_s1026" o:spt="1" style="position:absolute;left:0pt;margin-left:-16.4pt;margin-top:19pt;height:100.5pt;width:33.75pt;z-index:251666432;mso-width-relative:page;mso-height-relative:page;" fillcolor="#FFFFFF" filled="t" stroked="t" coordsize="21600,21600" o:gfxdata="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M+1OtgAAAAJAQAADwAAAAAAAAABACAAAAAiAAAAZHJzL2Rvd25yZXYueG1sUEsBAhQA&#10;FAAAAAgAh07iQF+2OrTyAQAA6wMAAA4AAAAAAAAAAQAgAAAAJwEAAGRycy9lMm9Eb2MueG1sUEsF&#10;BgAAAAAGAAYAWQEAAIsFAAAAAA==&#10;">
                <v:fill on="t" focussize="0,0"/>
                <v:stroke color="#000000" joinstyle="miter"/>
                <v:imagedata o:title=""/>
                <o:lock v:ext="edit" aspectratio="f"/>
                <v:textbox style="layout-flow:vertical-ideographic;">
                  <w:txbxContent>
                    <w:p>
                      <w:pPr>
                        <w:spacing w:line="4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典型任务分析</w:t>
                      </w:r>
                    </w:p>
                  </w:txbxContent>
                </v:textbox>
              </v:rect>
            </w:pict>
          </mc:Fallback>
        </mc:AlternateContent>
      </w: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67456" behindDoc="0" locked="0" layoutInCell="1" allowOverlap="1">
                <wp:simplePos x="0" y="0"/>
                <wp:positionH relativeFrom="column">
                  <wp:posOffset>544195</wp:posOffset>
                </wp:positionH>
                <wp:positionV relativeFrom="paragraph">
                  <wp:posOffset>130175</wp:posOffset>
                </wp:positionV>
                <wp:extent cx="5419725" cy="438150"/>
                <wp:effectExtent l="4445" t="4445" r="16510" b="14605"/>
                <wp:wrapNone/>
                <wp:docPr id="26" name="矩形 26"/>
                <wp:cNvGraphicFramePr/>
                <a:graphic xmlns:a="http://schemas.openxmlformats.org/drawingml/2006/main">
                  <a:graphicData uri="http://schemas.microsoft.com/office/word/2010/wordprocessingShape">
                    <wps:wsp>
                      <wps:cNvSpPr/>
                      <wps:spPr>
                        <a:xfrm>
                          <a:off x="0" y="0"/>
                          <a:ext cx="5419725"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电路的设计与制作、检测与调试、产品分析</w:t>
                            </w:r>
                          </w:p>
                        </w:txbxContent>
                      </wps:txbx>
                      <wps:bodyPr upright="1"/>
                    </wps:wsp>
                  </a:graphicData>
                </a:graphic>
              </wp:anchor>
            </w:drawing>
          </mc:Choice>
          <mc:Fallback>
            <w:pict>
              <v:rect id="_x0000_s1026" o:spid="_x0000_s1026" o:spt="1" style="position:absolute;left:0pt;margin-left:42.85pt;margin-top:10.25pt;height:34.5pt;width:426.75pt;z-index:251667456;mso-width-relative:page;mso-height-relative:page;" fillcolor="#FFFFFF" filled="t" stroked="t" coordsize="21600,21600" o:gfxdata="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TW/8J&#10;1gAAAAgBAAAPAAAAAAAAAAEAIAAAACIAAABkcnMvZG93bnJldi54bWxQSwECFAAUAAAACACHTuJA&#10;sn5e+uoBAADdAwAADgAAAAAAAAABACAAAAAlAQAAZHJzL2Uyb0RvYy54bWxQSwUGAAAAAAYABgBZ&#10;AQAAgQUAAAAA&#10;">
                <v:fill on="t" focussize="0,0"/>
                <v:stroke color="#000000" joinstyle="miter"/>
                <v:imagedata o:title=""/>
                <o:lock v:ext="edit" aspectratio="f"/>
                <v:textbox>
                  <w:txbxContent>
                    <w:p>
                      <w:pPr>
                        <w:jc w:val="center"/>
                      </w:pPr>
                      <w:r>
                        <w:rPr>
                          <w:rFonts w:hint="eastAsia"/>
                        </w:rPr>
                        <w:t>电路的设计与制作、检测与调试、产品分析</w:t>
                      </w:r>
                    </w:p>
                  </w:txbxContent>
                </v:textbox>
              </v:rect>
            </w:pict>
          </mc:Fallback>
        </mc:AlternateContent>
      </w:r>
    </w:p>
    <w:p>
      <w:pPr>
        <w:adjustRightInd w:val="0"/>
        <w:snapToGrid w:val="0"/>
        <w:spacing w:line="400" w:lineRule="exact"/>
        <w:ind w:left="482"/>
        <w:jc w:val="left"/>
        <w:rPr>
          <w:rFonts w:ascii="仿宋_GB2312"/>
          <w:sz w:val="24"/>
        </w:rPr>
      </w:pP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72576" behindDoc="0" locked="0" layoutInCell="1" allowOverlap="1">
                <wp:simplePos x="0" y="0"/>
                <wp:positionH relativeFrom="column">
                  <wp:posOffset>2801620</wp:posOffset>
                </wp:positionH>
                <wp:positionV relativeFrom="paragraph">
                  <wp:posOffset>260350</wp:posOffset>
                </wp:positionV>
                <wp:extent cx="857250" cy="457200"/>
                <wp:effectExtent l="12065" t="6350" r="18415" b="5080"/>
                <wp:wrapNone/>
                <wp:docPr id="17" name="右箭头 17"/>
                <wp:cNvGraphicFramePr/>
                <a:graphic xmlns:a="http://schemas.openxmlformats.org/drawingml/2006/main">
                  <a:graphicData uri="http://schemas.microsoft.com/office/word/2010/wordprocessingShape">
                    <wps:wsp>
                      <wps:cNvSpPr/>
                      <wps:spPr>
                        <a:xfrm rot="16200000">
                          <a:off x="0" y="0"/>
                          <a:ext cx="857250" cy="457200"/>
                        </a:xfrm>
                        <a:prstGeom prst="rightArrow">
                          <a:avLst>
                            <a:gd name="adj1" fmla="val 50000"/>
                            <a:gd name="adj2" fmla="val 4687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220.6pt;margin-top:20.5pt;height:36pt;width:67.5pt;rotation:-5898240f;z-index:251672576;mso-width-relative:page;mso-height-relative:page;" fillcolor="#FFFFFF" filled="t" stroked="t" coordsize="21600,21600" o:gfxdata="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n8979gAAAAKAQAADwAAAAAA&#10;AAABACAAAAAiAAAAZHJzL2Rvd25yZXYueG1sUEsBAhQAFAAAAAgAh07iQH9DSKUTAgAAOgQAAA4A&#10;AAAAAAAAAQAgAAAAJwEAAGRycy9lMm9Eb2MueG1sUEsFBgAAAAAGAAYAWQEAAKwFAAAAAA==&#10;" adj="16200,5400">
                <v:fill on="t" focussize="0,0"/>
                <v:stroke color="#000000" joinstyle="miter"/>
                <v:imagedata o:title=""/>
                <o:lock v:ext="edit" aspectratio="f"/>
              </v:shape>
            </w:pict>
          </mc:Fallback>
        </mc:AlternateContent>
      </w:r>
    </w:p>
    <w:p>
      <w:pPr>
        <w:adjustRightInd w:val="0"/>
        <w:snapToGrid w:val="0"/>
        <w:spacing w:line="400" w:lineRule="exact"/>
        <w:ind w:left="482"/>
        <w:jc w:val="left"/>
        <w:rPr>
          <w:rFonts w:ascii="仿宋_GB2312"/>
          <w:sz w:val="24"/>
        </w:rPr>
      </w:pP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76672" behindDoc="0" locked="0" layoutInCell="1" allowOverlap="1">
                <wp:simplePos x="0" y="0"/>
                <wp:positionH relativeFrom="column">
                  <wp:posOffset>10795</wp:posOffset>
                </wp:positionH>
                <wp:positionV relativeFrom="paragraph">
                  <wp:posOffset>247650</wp:posOffset>
                </wp:positionV>
                <wp:extent cx="0" cy="276225"/>
                <wp:effectExtent l="38100" t="0" r="38100" b="13335"/>
                <wp:wrapNone/>
                <wp:docPr id="16" name="直接箭头连接符 16"/>
                <wp:cNvGraphicFramePr/>
                <a:graphic xmlns:a="http://schemas.openxmlformats.org/drawingml/2006/main">
                  <a:graphicData uri="http://schemas.microsoft.com/office/word/2010/wordprocessingShape">
                    <wps:wsp>
                      <wps:cNvCnPr/>
                      <wps:spPr>
                        <a:xfrm flipV="1">
                          <a:off x="0" y="0"/>
                          <a:ext cx="0" cy="2762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0.85pt;margin-top:19.5pt;height:21.75pt;width:0pt;z-index:251676672;mso-width-relative:page;mso-height-relative:page;" filled="f" stroked="t" coordsize="21600,21600" o:gfxdata="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J0Lt/U&#10;AAAABQEAAA8AAAAAAAAAAQAgAAAAIgAAAGRycy9kb3ducmV2LnhtbFBLAQIUABQAAAAIAIdO4kDe&#10;cdqU6wEAAK0DAAAOAAAAAAAAAAEAIAAAACMBAABkcnMvZTJvRG9jLnhtbFBLBQYAAAAABgAGAFkB&#10;AACABQAAAAA=&#10;">
                <v:fill on="f" focussize="0,0"/>
                <v:stroke color="#000000" joinstyle="round" endarrow="block"/>
                <v:imagedata o:title=""/>
                <o:lock v:ext="edit" aspectratio="f"/>
              </v:shape>
            </w:pict>
          </mc:Fallback>
        </mc:AlternateContent>
      </w:r>
    </w:p>
    <w:p>
      <w:pPr>
        <w:adjustRightInd w:val="0"/>
        <w:snapToGrid w:val="0"/>
        <w:spacing w:line="400" w:lineRule="exact"/>
        <w:ind w:left="482"/>
        <w:jc w:val="left"/>
        <w:rPr>
          <w:rFonts w:ascii="仿宋_GB2312"/>
          <w:sz w:val="24"/>
        </w:rPr>
      </w:pPr>
      <w:r>
        <w:rPr>
          <w:rFonts w:hint="eastAsia" w:ascii="仿宋_GB2312"/>
          <w:sz w:val="24"/>
        </w:rPr>
        <w:drawing>
          <wp:anchor distT="0" distB="0" distL="114300" distR="114300" simplePos="0" relativeHeight="251669504" behindDoc="1" locked="0" layoutInCell="1" allowOverlap="1">
            <wp:simplePos x="0" y="0"/>
            <wp:positionH relativeFrom="column">
              <wp:posOffset>1515745</wp:posOffset>
            </wp:positionH>
            <wp:positionV relativeFrom="paragraph">
              <wp:posOffset>136525</wp:posOffset>
            </wp:positionV>
            <wp:extent cx="3543300" cy="1447800"/>
            <wp:effectExtent l="19050" t="0" r="19050" b="0"/>
            <wp:wrapTight wrapText="bothSides">
              <wp:wrapPolygon>
                <wp:start x="0" y="568"/>
                <wp:lineTo x="-116" y="18189"/>
                <wp:lineTo x="21716" y="18189"/>
                <wp:lineTo x="21716" y="1137"/>
                <wp:lineTo x="21600" y="568"/>
                <wp:lineTo x="0" y="568"/>
              </wp:wrapPolygon>
            </wp:wrapTight>
            <wp:docPr id="14" name="图示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68480" behindDoc="0" locked="0" layoutInCell="1" allowOverlap="1">
                <wp:simplePos x="0" y="0"/>
                <wp:positionH relativeFrom="column">
                  <wp:posOffset>-208280</wp:posOffset>
                </wp:positionH>
                <wp:positionV relativeFrom="paragraph">
                  <wp:posOffset>15875</wp:posOffset>
                </wp:positionV>
                <wp:extent cx="428625" cy="914400"/>
                <wp:effectExtent l="4445" t="4445" r="8890" b="10795"/>
                <wp:wrapNone/>
                <wp:docPr id="18" name="矩形 18"/>
                <wp:cNvGraphicFramePr/>
                <a:graphic xmlns:a="http://schemas.openxmlformats.org/drawingml/2006/main">
                  <a:graphicData uri="http://schemas.microsoft.com/office/word/2010/wordprocessingShape">
                    <wps:wsp>
                      <wps:cNvSpPr/>
                      <wps:spPr>
                        <a:xfrm>
                          <a:off x="0" y="0"/>
                          <a:ext cx="428625" cy="914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岗位分析</w:t>
                            </w:r>
                          </w:p>
                        </w:txbxContent>
                      </wps:txbx>
                      <wps:bodyPr vert="eaVert" upright="1"/>
                    </wps:wsp>
                  </a:graphicData>
                </a:graphic>
              </wp:anchor>
            </w:drawing>
          </mc:Choice>
          <mc:Fallback>
            <w:pict>
              <v:rect id="_x0000_s1026" o:spid="_x0000_s1026" o:spt="1" style="position:absolute;left:0pt;margin-left:-16.4pt;margin-top:1.25pt;height:72pt;width:33.75pt;z-index:251668480;mso-width-relative:page;mso-height-relative:page;" fillcolor="#FFFFFF" filled="t" stroked="t" coordsize="21600,21600" o:gfxdata="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2e3vtcAAAAIAQAADwAAAAAAAAABACAAAAAiAAAAZHJzL2Rvd25yZXYueG1sUEsBAhQAFAAA&#10;AAgAh07iQO+jiLzwAQAA6gMAAA4AAAAAAAAAAQAgAAAAJgEAAGRycy9lMm9Eb2MueG1sUEsFBgAA&#10;AAAGAAYAWQEAAIgFAAAAAA==&#10;">
                <v:fill on="t" focussize="0,0"/>
                <v:stroke color="#000000" joinstyle="miter"/>
                <v:imagedata o:title=""/>
                <o:lock v:ext="edit" aspectratio="f"/>
                <v:textbox style="layout-flow:vertical-ideographic;">
                  <w:txbxContent>
                    <w:p>
                      <w:pPr>
                        <w:spacing w:line="4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岗位分析</w:t>
                      </w:r>
                    </w:p>
                  </w:txbxContent>
                </v:textbox>
              </v:rect>
            </w:pict>
          </mc:Fallback>
        </mc:AlternateContent>
      </w:r>
      <w:r>
        <w:rPr>
          <w:rFonts w:ascii="仿宋_GB2312"/>
          <w:sz w:val="24"/>
        </w:rPr>
        <mc:AlternateContent>
          <mc:Choice Requires="wps">
            <w:drawing>
              <wp:anchor distT="0" distB="0" distL="114300" distR="114300" simplePos="0" relativeHeight="251670528" behindDoc="0" locked="0" layoutInCell="1" allowOverlap="1">
                <wp:simplePos x="0" y="0"/>
                <wp:positionH relativeFrom="column">
                  <wp:posOffset>5220970</wp:posOffset>
                </wp:positionH>
                <wp:positionV relativeFrom="paragraph">
                  <wp:posOffset>111125</wp:posOffset>
                </wp:positionV>
                <wp:extent cx="933450" cy="390525"/>
                <wp:effectExtent l="4445" t="4445" r="6985" b="16510"/>
                <wp:wrapNone/>
                <wp:docPr id="27" name="矩形 27"/>
                <wp:cNvGraphicFramePr/>
                <a:graphic xmlns:a="http://schemas.openxmlformats.org/drawingml/2006/main">
                  <a:graphicData uri="http://schemas.microsoft.com/office/word/2010/wordprocessingShape">
                    <wps:wsp>
                      <wps:cNvSpPr/>
                      <wps:spPr>
                        <a:xfrm>
                          <a:off x="0" y="0"/>
                          <a:ext cx="933450" cy="3905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Theme="minorEastAsia" w:hAnsiTheme="minorEastAsia" w:eastAsiaTheme="minorEastAsia"/>
                                <w:sz w:val="24"/>
                                <w:szCs w:val="24"/>
                              </w:rPr>
                              <w:t>主要岗位</w:t>
                            </w:r>
                          </w:p>
                        </w:txbxContent>
                      </wps:txbx>
                      <wps:bodyPr upright="1"/>
                    </wps:wsp>
                  </a:graphicData>
                </a:graphic>
              </wp:anchor>
            </w:drawing>
          </mc:Choice>
          <mc:Fallback>
            <w:pict>
              <v:rect id="_x0000_s1026" o:spid="_x0000_s1026" o:spt="1" style="position:absolute;left:0pt;margin-left:411.1pt;margin-top:8.75pt;height:30.75pt;width:73.5pt;z-index:251670528;mso-width-relative:page;mso-height-relative:page;" fillcolor="#FFFFFF" filled="t" stroked="t" coordsize="21600,21600" o:gfxdata="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dCJHXXAAAA&#10;CQEAAA8AAAAAAAAAAQAgAAAAIgAAAGRycy9kb3ducmV2LnhtbFBLAQIUABQAAAAIAIdO4kCOdX02&#10;5QEAANwDAAAOAAAAAAAAAAEAIAAAACYBAABkcnMvZTJvRG9jLnhtbFBLBQYAAAAABgAGAFkBAAB9&#10;BQAAAAA=&#10;">
                <v:fill on="t" focussize="0,0"/>
                <v:stroke color="#000000" joinstyle="miter"/>
                <v:imagedata o:title=""/>
                <o:lock v:ext="edit" aspectratio="f"/>
                <v:textbox>
                  <w:txbxContent>
                    <w:p>
                      <w:r>
                        <w:rPr>
                          <w:rFonts w:hint="eastAsia" w:asciiTheme="minorEastAsia" w:hAnsiTheme="minorEastAsia" w:eastAsiaTheme="minorEastAsia"/>
                          <w:sz w:val="24"/>
                          <w:szCs w:val="24"/>
                        </w:rPr>
                        <w:t>主要岗位</w:t>
                      </w:r>
                    </w:p>
                  </w:txbxContent>
                </v:textbox>
              </v:rect>
            </w:pict>
          </mc:Fallback>
        </mc:AlternateContent>
      </w:r>
    </w:p>
    <w:p>
      <w:pPr>
        <w:adjustRightInd w:val="0"/>
        <w:snapToGrid w:val="0"/>
        <w:spacing w:line="400" w:lineRule="exact"/>
        <w:ind w:left="482"/>
        <w:jc w:val="left"/>
        <w:rPr>
          <w:rFonts w:ascii="仿宋_GB2312"/>
          <w:sz w:val="24"/>
        </w:rPr>
      </w:pPr>
    </w:p>
    <w:p>
      <w:pPr>
        <w:adjustRightInd w:val="0"/>
        <w:snapToGrid w:val="0"/>
        <w:spacing w:line="400" w:lineRule="exact"/>
        <w:ind w:left="482"/>
        <w:jc w:val="left"/>
        <w:rPr>
          <w:rFonts w:ascii="仿宋_GB2312"/>
          <w:sz w:val="24"/>
        </w:rPr>
      </w:pPr>
      <w:r>
        <w:rPr>
          <w:rFonts w:ascii="仿宋_GB2312"/>
          <w:sz w:val="24"/>
        </w:rPr>
        <mc:AlternateContent>
          <mc:Choice Requires="wps">
            <w:drawing>
              <wp:anchor distT="0" distB="0" distL="114300" distR="114300" simplePos="0" relativeHeight="251671552" behindDoc="0" locked="0" layoutInCell="1" allowOverlap="1">
                <wp:simplePos x="0" y="0"/>
                <wp:positionH relativeFrom="column">
                  <wp:posOffset>5220970</wp:posOffset>
                </wp:positionH>
                <wp:positionV relativeFrom="paragraph">
                  <wp:posOffset>146050</wp:posOffset>
                </wp:positionV>
                <wp:extent cx="933450" cy="390525"/>
                <wp:effectExtent l="4445" t="4445" r="6985" b="16510"/>
                <wp:wrapNone/>
                <wp:docPr id="29" name="矩形 29"/>
                <wp:cNvGraphicFramePr/>
                <a:graphic xmlns:a="http://schemas.openxmlformats.org/drawingml/2006/main">
                  <a:graphicData uri="http://schemas.microsoft.com/office/word/2010/wordprocessingShape">
                    <wps:wsp>
                      <wps:cNvSpPr/>
                      <wps:spPr>
                        <a:xfrm>
                          <a:off x="0" y="0"/>
                          <a:ext cx="933450" cy="3905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Theme="minorEastAsia" w:hAnsiTheme="minorEastAsia" w:eastAsiaTheme="minorEastAsia"/>
                                <w:sz w:val="24"/>
                                <w:szCs w:val="24"/>
                              </w:rPr>
                              <w:t>相关岗位</w:t>
                            </w:r>
                          </w:p>
                        </w:txbxContent>
                      </wps:txbx>
                      <wps:bodyPr upright="1"/>
                    </wps:wsp>
                  </a:graphicData>
                </a:graphic>
              </wp:anchor>
            </w:drawing>
          </mc:Choice>
          <mc:Fallback>
            <w:pict>
              <v:rect id="_x0000_s1026" o:spid="_x0000_s1026" o:spt="1" style="position:absolute;left:0pt;margin-left:411.1pt;margin-top:11.5pt;height:30.75pt;width:73.5pt;z-index:251671552;mso-width-relative:page;mso-height-relative:page;" fillcolor="#FFFFFF" filled="t" stroked="t" coordsize="21600,21600" o:gfxdata="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SccT/XAAAA&#10;CQEAAA8AAAAAAAAAAQAgAAAAIgAAAGRycy9kb3ducmV2LnhtbFBLAQIUABQAAAAIAIdO4kBL7KVf&#10;5QEAANwDAAAOAAAAAAAAAAEAIAAAACYBAABkcnMvZTJvRG9jLnhtbFBLBQYAAAAABgAGAFkBAAB9&#10;BQAAAAA=&#10;">
                <v:fill on="t" focussize="0,0"/>
                <v:stroke color="#000000" joinstyle="miter"/>
                <v:imagedata o:title=""/>
                <o:lock v:ext="edit" aspectratio="f"/>
                <v:textbox>
                  <w:txbxContent>
                    <w:p>
                      <w:r>
                        <w:rPr>
                          <w:rFonts w:hint="eastAsia" w:asciiTheme="minorEastAsia" w:hAnsiTheme="minorEastAsia" w:eastAsiaTheme="minorEastAsia"/>
                          <w:sz w:val="24"/>
                          <w:szCs w:val="24"/>
                        </w:rPr>
                        <w:t>相关岗位</w:t>
                      </w:r>
                    </w:p>
                  </w:txbxContent>
                </v:textbox>
              </v:rect>
            </w:pict>
          </mc:Fallback>
        </mc:AlternateContent>
      </w:r>
    </w:p>
    <w:p>
      <w:pPr>
        <w:adjustRightInd w:val="0"/>
        <w:snapToGrid w:val="0"/>
        <w:spacing w:line="400" w:lineRule="exact"/>
        <w:ind w:left="482"/>
        <w:jc w:val="left"/>
        <w:rPr>
          <w:rFonts w:ascii="仿宋_GB2312"/>
          <w:sz w:val="24"/>
        </w:rPr>
      </w:pPr>
    </w:p>
    <w:p>
      <w:pPr>
        <w:adjustRightInd w:val="0"/>
        <w:snapToGrid w:val="0"/>
        <w:spacing w:line="400" w:lineRule="exact"/>
        <w:ind w:left="482"/>
        <w:jc w:val="left"/>
        <w:rPr>
          <w:rFonts w:ascii="仿宋_GB2312"/>
          <w:sz w:val="24"/>
        </w:rPr>
      </w:pPr>
    </w:p>
    <w:p>
      <w:pPr>
        <w:widowControl/>
        <w:jc w:val="left"/>
        <w:rPr>
          <w:rFonts w:asciiTheme="majorEastAsia" w:hAnsiTheme="majorEastAsia" w:eastAsiaTheme="majorEastAsia"/>
          <w:b/>
          <w:sz w:val="24"/>
        </w:rPr>
      </w:pPr>
      <w:r>
        <w:rPr>
          <w:rFonts w:asciiTheme="majorEastAsia" w:hAnsiTheme="majorEastAsia" w:eastAsiaTheme="majorEastAsia"/>
          <w:b/>
          <w:sz w:val="24"/>
        </w:rPr>
        <w:br w:type="page"/>
      </w:r>
    </w:p>
    <w:p>
      <w:pPr>
        <w:rPr>
          <w:rFonts w:hint="eastAsia" w:ascii="仿宋_GB2312"/>
          <w:sz w:val="24"/>
        </w:rPr>
      </w:pPr>
    </w:p>
    <w:p>
      <w:pPr>
        <w:adjustRightInd w:val="0"/>
        <w:snapToGrid w:val="0"/>
        <w:spacing w:line="440" w:lineRule="exact"/>
        <w:ind w:firstLine="420"/>
        <w:rPr>
          <w:rFonts w:hint="eastAsia" w:ascii="仿宋_GB2312"/>
          <w:sz w:val="24"/>
        </w:rPr>
      </w:pPr>
      <w:r>
        <w:rPr>
          <w:rFonts w:hint="eastAsia" w:ascii="仿宋_GB2312"/>
          <w:color w:val="000000"/>
          <w:sz w:val="24"/>
        </w:rPr>
        <w:t>（三）集中实践</w:t>
      </w:r>
    </w:p>
    <w:tbl>
      <w:tblPr>
        <w:tblStyle w:val="5"/>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268"/>
        <w:gridCol w:w="709"/>
        <w:gridCol w:w="1276"/>
        <w:gridCol w:w="709"/>
        <w:gridCol w:w="1275"/>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5" w:hRule="atLeast"/>
        </w:trPr>
        <w:tc>
          <w:tcPr>
            <w:tcW w:w="1809" w:type="dxa"/>
            <w:noWrap w:val="0"/>
            <w:vAlign w:val="center"/>
          </w:tcPr>
          <w:p>
            <w:pPr>
              <w:spacing w:line="440" w:lineRule="exact"/>
              <w:jc w:val="center"/>
              <w:rPr>
                <w:rFonts w:hint="eastAsia" w:ascii="仿宋_GB2312"/>
                <w:color w:val="000000"/>
                <w:sz w:val="24"/>
              </w:rPr>
            </w:pPr>
            <w:r>
              <w:rPr>
                <w:rFonts w:hint="eastAsia" w:ascii="仿宋_GB2312"/>
                <w:color w:val="000000"/>
                <w:sz w:val="24"/>
              </w:rPr>
              <w:t>实践教学环节</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主要实训项目名称</w:t>
            </w:r>
          </w:p>
        </w:tc>
        <w:tc>
          <w:tcPr>
            <w:tcW w:w="709" w:type="dxa"/>
            <w:noWrap w:val="0"/>
            <w:vAlign w:val="center"/>
          </w:tcPr>
          <w:p>
            <w:pPr>
              <w:spacing w:line="440" w:lineRule="exact"/>
              <w:jc w:val="center"/>
              <w:rPr>
                <w:rFonts w:hint="eastAsia" w:ascii="仿宋_GB2312"/>
                <w:color w:val="000000"/>
                <w:sz w:val="24"/>
              </w:rPr>
            </w:pPr>
            <w:r>
              <w:rPr>
                <w:rFonts w:hint="eastAsia" w:ascii="仿宋_GB2312"/>
                <w:color w:val="000000"/>
                <w:sz w:val="24"/>
              </w:rPr>
              <w:t>学分</w:t>
            </w:r>
          </w:p>
        </w:tc>
        <w:tc>
          <w:tcPr>
            <w:tcW w:w="1276" w:type="dxa"/>
            <w:noWrap w:val="0"/>
            <w:vAlign w:val="center"/>
          </w:tcPr>
          <w:p>
            <w:pPr>
              <w:spacing w:line="440" w:lineRule="exact"/>
              <w:jc w:val="center"/>
              <w:rPr>
                <w:rFonts w:hint="eastAsia" w:ascii="仿宋_GB2312"/>
                <w:color w:val="000000"/>
                <w:sz w:val="24"/>
              </w:rPr>
            </w:pPr>
            <w:r>
              <w:rPr>
                <w:rFonts w:hint="eastAsia" w:ascii="仿宋_GB2312"/>
                <w:color w:val="000000"/>
                <w:sz w:val="24"/>
              </w:rPr>
              <w:t>开设学期</w:t>
            </w:r>
          </w:p>
        </w:tc>
        <w:tc>
          <w:tcPr>
            <w:tcW w:w="709" w:type="dxa"/>
            <w:noWrap w:val="0"/>
            <w:vAlign w:val="center"/>
          </w:tcPr>
          <w:p>
            <w:pPr>
              <w:spacing w:line="440" w:lineRule="exact"/>
              <w:jc w:val="center"/>
              <w:rPr>
                <w:rFonts w:hint="eastAsia" w:ascii="仿宋_GB2312"/>
                <w:color w:val="000000"/>
                <w:sz w:val="24"/>
              </w:rPr>
            </w:pPr>
            <w:r>
              <w:rPr>
                <w:rFonts w:hint="eastAsia" w:ascii="仿宋_GB2312"/>
                <w:color w:val="000000"/>
                <w:sz w:val="24"/>
              </w:rPr>
              <w:t>学时</w:t>
            </w:r>
          </w:p>
        </w:tc>
        <w:tc>
          <w:tcPr>
            <w:tcW w:w="1275" w:type="dxa"/>
            <w:noWrap w:val="0"/>
            <w:vAlign w:val="center"/>
          </w:tcPr>
          <w:p>
            <w:pPr>
              <w:spacing w:line="440" w:lineRule="exact"/>
              <w:jc w:val="center"/>
              <w:rPr>
                <w:rFonts w:hint="eastAsia" w:ascii="仿宋_GB2312"/>
                <w:color w:val="000000"/>
                <w:sz w:val="24"/>
              </w:rPr>
            </w:pPr>
            <w:r>
              <w:rPr>
                <w:rFonts w:hint="eastAsia" w:ascii="仿宋_GB2312"/>
                <w:color w:val="000000"/>
                <w:sz w:val="24"/>
              </w:rPr>
              <w:t>实训内容</w:t>
            </w:r>
          </w:p>
        </w:tc>
        <w:tc>
          <w:tcPr>
            <w:tcW w:w="1374" w:type="dxa"/>
            <w:noWrap w:val="0"/>
            <w:vAlign w:val="center"/>
          </w:tcPr>
          <w:p>
            <w:pPr>
              <w:spacing w:line="440" w:lineRule="exact"/>
              <w:jc w:val="center"/>
              <w:rPr>
                <w:rFonts w:hint="eastAsia" w:ascii="仿宋_GB2312"/>
                <w:color w:val="000000"/>
                <w:sz w:val="24"/>
              </w:rPr>
            </w:pPr>
            <w:r>
              <w:rPr>
                <w:rFonts w:hint="eastAsia" w:ascii="仿宋_GB2312"/>
                <w:color w:val="000000"/>
                <w:sz w:val="24"/>
              </w:rPr>
              <w:t>实训场所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5" w:hRule="atLeast"/>
        </w:trPr>
        <w:tc>
          <w:tcPr>
            <w:tcW w:w="1809" w:type="dxa"/>
            <w:noWrap w:val="0"/>
            <w:vAlign w:val="center"/>
          </w:tcPr>
          <w:p>
            <w:pPr>
              <w:spacing w:line="440" w:lineRule="exact"/>
              <w:jc w:val="center"/>
              <w:rPr>
                <w:rFonts w:hint="eastAsia" w:ascii="仿宋_GB2312"/>
                <w:color w:val="000000"/>
                <w:sz w:val="24"/>
              </w:rPr>
            </w:pPr>
            <w:r>
              <w:rPr>
                <w:rFonts w:hint="eastAsia" w:ascii="仿宋_GB2312"/>
                <w:color w:val="000000"/>
                <w:sz w:val="24"/>
              </w:rPr>
              <w:t>认识岗位</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电子信息工程技术专业岗位认知</w:t>
            </w:r>
          </w:p>
        </w:tc>
        <w:tc>
          <w:tcPr>
            <w:tcW w:w="709" w:type="dxa"/>
            <w:noWrap w:val="0"/>
            <w:vAlign w:val="center"/>
          </w:tcPr>
          <w:p>
            <w:pPr>
              <w:spacing w:line="440" w:lineRule="exact"/>
              <w:jc w:val="center"/>
              <w:rPr>
                <w:rFonts w:hint="eastAsia" w:ascii="仿宋_GB2312"/>
                <w:color w:val="000000"/>
                <w:sz w:val="24"/>
              </w:rPr>
            </w:pPr>
            <w:r>
              <w:rPr>
                <w:rFonts w:hint="eastAsia" w:ascii="仿宋_GB2312"/>
                <w:color w:val="000000"/>
                <w:sz w:val="24"/>
              </w:rPr>
              <w:t>0</w:t>
            </w:r>
          </w:p>
        </w:tc>
        <w:tc>
          <w:tcPr>
            <w:tcW w:w="1276" w:type="dxa"/>
            <w:noWrap w:val="0"/>
            <w:vAlign w:val="center"/>
          </w:tcPr>
          <w:p>
            <w:pPr>
              <w:spacing w:line="440" w:lineRule="exact"/>
              <w:jc w:val="center"/>
              <w:rPr>
                <w:rFonts w:hint="eastAsia" w:ascii="仿宋_GB2312"/>
                <w:color w:val="000000"/>
                <w:sz w:val="24"/>
              </w:rPr>
            </w:pPr>
            <w:r>
              <w:rPr>
                <w:rFonts w:hint="eastAsia" w:ascii="仿宋_GB2312"/>
                <w:color w:val="000000"/>
                <w:sz w:val="24"/>
              </w:rPr>
              <w:t>1</w:t>
            </w:r>
          </w:p>
        </w:tc>
        <w:tc>
          <w:tcPr>
            <w:tcW w:w="709" w:type="dxa"/>
            <w:noWrap w:val="0"/>
            <w:vAlign w:val="center"/>
          </w:tcPr>
          <w:p>
            <w:pPr>
              <w:spacing w:line="440" w:lineRule="exact"/>
              <w:jc w:val="center"/>
              <w:rPr>
                <w:rFonts w:hint="eastAsia" w:ascii="仿宋_GB2312"/>
                <w:color w:val="000000"/>
                <w:sz w:val="24"/>
              </w:rPr>
            </w:pPr>
            <w:r>
              <w:rPr>
                <w:rFonts w:hint="eastAsia" w:ascii="仿宋_GB2312"/>
                <w:color w:val="000000"/>
                <w:sz w:val="24"/>
              </w:rPr>
              <w:t>4</w:t>
            </w:r>
          </w:p>
        </w:tc>
        <w:tc>
          <w:tcPr>
            <w:tcW w:w="1275" w:type="dxa"/>
            <w:noWrap w:val="0"/>
            <w:vAlign w:val="center"/>
          </w:tcPr>
          <w:p>
            <w:pPr>
              <w:spacing w:line="300" w:lineRule="exact"/>
              <w:jc w:val="center"/>
              <w:rPr>
                <w:rFonts w:hint="eastAsia" w:ascii="仿宋_GB2312"/>
                <w:color w:val="000000"/>
                <w:sz w:val="24"/>
              </w:rPr>
            </w:pPr>
            <w:r>
              <w:rPr>
                <w:rFonts w:hint="eastAsia" w:ascii="仿宋_GB2312"/>
                <w:color w:val="000000"/>
                <w:sz w:val="24"/>
              </w:rPr>
              <w:t>了解电子信息工程技术专业工作内容工作流程</w:t>
            </w:r>
          </w:p>
        </w:tc>
        <w:tc>
          <w:tcPr>
            <w:tcW w:w="1374" w:type="dxa"/>
            <w:noWrap w:val="0"/>
            <w:vAlign w:val="center"/>
          </w:tcPr>
          <w:p>
            <w:pPr>
              <w:spacing w:line="300" w:lineRule="exact"/>
              <w:jc w:val="center"/>
              <w:rPr>
                <w:rFonts w:hint="eastAsia" w:ascii="仿宋_GB2312"/>
                <w:color w:val="000000"/>
                <w:sz w:val="24"/>
              </w:rPr>
            </w:pPr>
            <w:r>
              <w:rPr>
                <w:rFonts w:hint="eastAsia" w:ascii="仿宋_GB2312"/>
                <w:color w:val="000000"/>
                <w:sz w:val="24"/>
              </w:rPr>
              <w:t>校内、校外实训基地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atLeast"/>
        </w:trPr>
        <w:tc>
          <w:tcPr>
            <w:tcW w:w="1809" w:type="dxa"/>
            <w:shd w:val="clear" w:color="auto" w:fill="auto"/>
            <w:noWrap w:val="0"/>
            <w:vAlign w:val="center"/>
          </w:tcPr>
          <w:p>
            <w:pPr>
              <w:spacing w:line="300" w:lineRule="exact"/>
              <w:jc w:val="center"/>
              <w:rPr>
                <w:rFonts w:hint="eastAsia" w:ascii="仿宋_GB2312"/>
                <w:color w:val="000000"/>
                <w:sz w:val="24"/>
              </w:rPr>
            </w:pPr>
            <w:r>
              <w:rPr>
                <w:rFonts w:hint="eastAsia" w:ascii="仿宋_GB2312"/>
                <w:color w:val="000000"/>
                <w:sz w:val="24"/>
              </w:rPr>
              <w:t>专项实训（一）</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电子产品的制作</w:t>
            </w:r>
          </w:p>
        </w:tc>
        <w:tc>
          <w:tcPr>
            <w:tcW w:w="709" w:type="dxa"/>
            <w:noWrap w:val="0"/>
            <w:vAlign w:val="center"/>
          </w:tcPr>
          <w:p>
            <w:pPr>
              <w:spacing w:line="300" w:lineRule="exact"/>
              <w:jc w:val="center"/>
              <w:rPr>
                <w:rFonts w:hint="eastAsia" w:ascii="仿宋_GB2312"/>
                <w:color w:val="000000"/>
                <w:sz w:val="24"/>
              </w:rPr>
            </w:pPr>
            <w:r>
              <w:rPr>
                <w:rFonts w:ascii="仿宋_GB2312"/>
                <w:color w:val="000000"/>
                <w:sz w:val="24"/>
              </w:rPr>
              <w:t>4</w:t>
            </w:r>
          </w:p>
        </w:tc>
        <w:tc>
          <w:tcPr>
            <w:tcW w:w="1276" w:type="dxa"/>
            <w:noWrap w:val="0"/>
            <w:vAlign w:val="center"/>
          </w:tcPr>
          <w:p>
            <w:pPr>
              <w:spacing w:line="300" w:lineRule="exact"/>
              <w:jc w:val="center"/>
              <w:rPr>
                <w:rFonts w:hint="eastAsia" w:ascii="仿宋_GB2312"/>
                <w:color w:val="000000"/>
                <w:sz w:val="24"/>
              </w:rPr>
            </w:pPr>
            <w:r>
              <w:rPr>
                <w:rFonts w:hint="eastAsia" w:ascii="仿宋_GB2312"/>
                <w:color w:val="000000"/>
                <w:sz w:val="24"/>
              </w:rPr>
              <w:t>3</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96</w:t>
            </w:r>
          </w:p>
        </w:tc>
        <w:tc>
          <w:tcPr>
            <w:tcW w:w="1275" w:type="dxa"/>
            <w:noWrap w:val="0"/>
            <w:vAlign w:val="center"/>
          </w:tcPr>
          <w:p>
            <w:pPr>
              <w:spacing w:line="300" w:lineRule="exact"/>
              <w:jc w:val="center"/>
              <w:rPr>
                <w:rFonts w:hint="eastAsia" w:ascii="仿宋_GB2312"/>
                <w:color w:val="000000"/>
                <w:sz w:val="24"/>
              </w:rPr>
            </w:pPr>
            <w:r>
              <w:rPr>
                <w:rFonts w:hint="eastAsia" w:ascii="仿宋_GB2312"/>
                <w:color w:val="000000"/>
                <w:sz w:val="24"/>
              </w:rPr>
              <w:t>制作电子产品，加强对模数电应用技能的掌握</w:t>
            </w:r>
          </w:p>
        </w:tc>
        <w:tc>
          <w:tcPr>
            <w:tcW w:w="1374" w:type="dxa"/>
            <w:noWrap w:val="0"/>
            <w:vAlign w:val="center"/>
          </w:tcPr>
          <w:p>
            <w:pPr>
              <w:spacing w:line="300" w:lineRule="exact"/>
              <w:jc w:val="center"/>
              <w:rPr>
                <w:rFonts w:hint="eastAsia" w:ascii="仿宋_GB2312"/>
                <w:color w:val="000000"/>
                <w:sz w:val="24"/>
              </w:rPr>
            </w:pPr>
            <w:r>
              <w:rPr>
                <w:rFonts w:hint="eastAsia" w:ascii="仿宋_GB2312"/>
                <w:color w:val="000000"/>
                <w:sz w:val="24"/>
              </w:rPr>
              <w:t>校内实训基地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8" w:hRule="atLeast"/>
        </w:trPr>
        <w:tc>
          <w:tcPr>
            <w:tcW w:w="1809" w:type="dxa"/>
            <w:shd w:val="clear" w:color="auto" w:fill="auto"/>
            <w:noWrap w:val="0"/>
            <w:vAlign w:val="center"/>
          </w:tcPr>
          <w:p>
            <w:pPr>
              <w:spacing w:line="300" w:lineRule="exact"/>
              <w:jc w:val="center"/>
              <w:rPr>
                <w:rFonts w:hint="eastAsia" w:ascii="仿宋_GB2312"/>
                <w:color w:val="000000"/>
                <w:sz w:val="24"/>
              </w:rPr>
            </w:pPr>
            <w:r>
              <w:rPr>
                <w:rFonts w:hint="eastAsia" w:ascii="仿宋_GB2312"/>
                <w:color w:val="000000"/>
                <w:sz w:val="24"/>
              </w:rPr>
              <w:t>专项实训（二）</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单片机产品开发应用</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2</w:t>
            </w:r>
          </w:p>
        </w:tc>
        <w:tc>
          <w:tcPr>
            <w:tcW w:w="1276" w:type="dxa"/>
            <w:noWrap w:val="0"/>
            <w:vAlign w:val="center"/>
          </w:tcPr>
          <w:p>
            <w:pPr>
              <w:spacing w:line="300" w:lineRule="exact"/>
              <w:jc w:val="center"/>
            </w:pPr>
            <w:r>
              <w:rPr>
                <w:rFonts w:hint="eastAsia" w:ascii="仿宋_GB2312"/>
                <w:color w:val="000000"/>
                <w:sz w:val="24"/>
              </w:rPr>
              <w:t>4</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48</w:t>
            </w:r>
          </w:p>
        </w:tc>
        <w:tc>
          <w:tcPr>
            <w:tcW w:w="1275" w:type="dxa"/>
            <w:noWrap w:val="0"/>
            <w:vAlign w:val="center"/>
          </w:tcPr>
          <w:p>
            <w:pPr>
              <w:spacing w:line="300" w:lineRule="exact"/>
              <w:jc w:val="center"/>
              <w:rPr>
                <w:rFonts w:hint="eastAsia" w:ascii="仿宋_GB2312"/>
                <w:color w:val="000000"/>
                <w:sz w:val="24"/>
              </w:rPr>
            </w:pPr>
            <w:r>
              <w:rPr>
                <w:rFonts w:hint="eastAsia" w:ascii="仿宋_GB2312"/>
                <w:color w:val="000000"/>
                <w:sz w:val="24"/>
              </w:rPr>
              <w:t>掌握以单片机为核心的产品应用实现</w:t>
            </w:r>
          </w:p>
        </w:tc>
        <w:tc>
          <w:tcPr>
            <w:tcW w:w="1374" w:type="dxa"/>
            <w:noWrap w:val="0"/>
            <w:vAlign w:val="center"/>
          </w:tcPr>
          <w:p>
            <w:pPr>
              <w:spacing w:line="300" w:lineRule="exact"/>
              <w:jc w:val="center"/>
              <w:rPr>
                <w:rFonts w:hint="eastAsia" w:ascii="仿宋_GB2312"/>
                <w:color w:val="000000"/>
                <w:sz w:val="24"/>
              </w:rPr>
            </w:pPr>
            <w:r>
              <w:rPr>
                <w:rFonts w:hint="eastAsia" w:ascii="仿宋_GB2312"/>
                <w:color w:val="000000"/>
                <w:sz w:val="24"/>
              </w:rPr>
              <w:t>校内实训基地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trPr>
        <w:tc>
          <w:tcPr>
            <w:tcW w:w="1809" w:type="dxa"/>
            <w:shd w:val="clear" w:color="auto" w:fill="auto"/>
            <w:noWrap w:val="0"/>
            <w:vAlign w:val="center"/>
          </w:tcPr>
          <w:p>
            <w:pPr>
              <w:spacing w:line="300" w:lineRule="exact"/>
              <w:jc w:val="center"/>
              <w:rPr>
                <w:rFonts w:hint="eastAsia" w:ascii="仿宋_GB2312"/>
                <w:color w:val="000000"/>
                <w:sz w:val="24"/>
              </w:rPr>
            </w:pPr>
            <w:r>
              <w:rPr>
                <w:rFonts w:hint="eastAsia" w:ascii="仿宋_GB2312"/>
                <w:color w:val="000000"/>
                <w:sz w:val="24"/>
              </w:rPr>
              <w:t>专项实训（三）</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无线控制小家电产品设计与制作</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4</w:t>
            </w:r>
          </w:p>
        </w:tc>
        <w:tc>
          <w:tcPr>
            <w:tcW w:w="1276" w:type="dxa"/>
            <w:noWrap w:val="0"/>
            <w:vAlign w:val="center"/>
          </w:tcPr>
          <w:p>
            <w:pPr>
              <w:spacing w:line="300" w:lineRule="exact"/>
              <w:jc w:val="center"/>
            </w:pPr>
            <w:r>
              <w:rPr>
                <w:rFonts w:hint="eastAsia" w:ascii="仿宋_GB2312"/>
                <w:color w:val="000000"/>
                <w:sz w:val="24"/>
              </w:rPr>
              <w:t>6</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96</w:t>
            </w:r>
          </w:p>
        </w:tc>
        <w:tc>
          <w:tcPr>
            <w:tcW w:w="1275" w:type="dxa"/>
            <w:noWrap w:val="0"/>
            <w:vAlign w:val="center"/>
          </w:tcPr>
          <w:p>
            <w:pPr>
              <w:spacing w:line="300" w:lineRule="exact"/>
              <w:jc w:val="center"/>
              <w:rPr>
                <w:rFonts w:hint="eastAsia" w:ascii="仿宋_GB2312"/>
                <w:color w:val="000000"/>
                <w:sz w:val="24"/>
              </w:rPr>
            </w:pPr>
            <w:r>
              <w:rPr>
                <w:rFonts w:hint="eastAsia" w:ascii="仿宋_GB2312"/>
                <w:color w:val="000000"/>
                <w:sz w:val="24"/>
              </w:rPr>
              <w:t>掌握基于移动电子产品设计与制作</w:t>
            </w:r>
          </w:p>
        </w:tc>
        <w:tc>
          <w:tcPr>
            <w:tcW w:w="1374" w:type="dxa"/>
            <w:noWrap w:val="0"/>
            <w:vAlign w:val="center"/>
          </w:tcPr>
          <w:p>
            <w:pPr>
              <w:spacing w:line="300" w:lineRule="exact"/>
              <w:jc w:val="center"/>
              <w:rPr>
                <w:rFonts w:hint="eastAsia" w:ascii="仿宋_GB2312"/>
                <w:color w:val="000000"/>
                <w:sz w:val="24"/>
              </w:rPr>
            </w:pPr>
            <w:r>
              <w:rPr>
                <w:rFonts w:hint="eastAsia" w:ascii="仿宋_GB2312"/>
                <w:color w:val="000000"/>
                <w:sz w:val="24"/>
              </w:rPr>
              <w:t>校内实训基地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809" w:type="dxa"/>
            <w:shd w:val="clear" w:color="auto" w:fill="auto"/>
            <w:noWrap w:val="0"/>
            <w:vAlign w:val="center"/>
          </w:tcPr>
          <w:p>
            <w:pPr>
              <w:spacing w:line="300" w:lineRule="exact"/>
              <w:jc w:val="center"/>
              <w:rPr>
                <w:rFonts w:hint="eastAsia" w:ascii="仿宋_GB2312"/>
                <w:color w:val="000000"/>
                <w:sz w:val="24"/>
              </w:rPr>
            </w:pPr>
            <w:r>
              <w:rPr>
                <w:rFonts w:hint="eastAsia" w:ascii="仿宋_GB2312"/>
                <w:color w:val="000000"/>
                <w:sz w:val="24"/>
              </w:rPr>
              <w:t>综合实训    （含毕业设计）</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小家电电子产品应用综合实训</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16</w:t>
            </w:r>
          </w:p>
        </w:tc>
        <w:tc>
          <w:tcPr>
            <w:tcW w:w="1276" w:type="dxa"/>
            <w:noWrap w:val="0"/>
            <w:vAlign w:val="center"/>
          </w:tcPr>
          <w:p>
            <w:pPr>
              <w:spacing w:line="300" w:lineRule="exact"/>
              <w:jc w:val="center"/>
            </w:pPr>
            <w:r>
              <w:rPr>
                <w:rFonts w:hint="eastAsia" w:ascii="仿宋_GB2312"/>
                <w:color w:val="000000"/>
                <w:sz w:val="24"/>
              </w:rPr>
              <w:t>7</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384</w:t>
            </w:r>
          </w:p>
        </w:tc>
        <w:tc>
          <w:tcPr>
            <w:tcW w:w="1275" w:type="dxa"/>
            <w:noWrap w:val="0"/>
            <w:vAlign w:val="center"/>
          </w:tcPr>
          <w:p>
            <w:pPr>
              <w:spacing w:line="300" w:lineRule="exact"/>
              <w:jc w:val="center"/>
              <w:rPr>
                <w:rFonts w:hint="eastAsia" w:ascii="仿宋_GB2312"/>
                <w:color w:val="000000"/>
                <w:sz w:val="24"/>
              </w:rPr>
            </w:pPr>
            <w:r>
              <w:rPr>
                <w:rFonts w:hint="eastAsia" w:ascii="仿宋_GB2312"/>
                <w:color w:val="000000"/>
                <w:sz w:val="24"/>
              </w:rPr>
              <w:t>移动控制电子产品生产、设计与软件开发</w:t>
            </w:r>
          </w:p>
        </w:tc>
        <w:tc>
          <w:tcPr>
            <w:tcW w:w="1374" w:type="dxa"/>
            <w:noWrap w:val="0"/>
            <w:vAlign w:val="center"/>
          </w:tcPr>
          <w:p>
            <w:pPr>
              <w:spacing w:line="300" w:lineRule="exact"/>
              <w:jc w:val="center"/>
              <w:rPr>
                <w:rFonts w:hint="eastAsia" w:ascii="仿宋_GB2312"/>
                <w:color w:val="000000"/>
                <w:sz w:val="24"/>
              </w:rPr>
            </w:pPr>
            <w:r>
              <w:rPr>
                <w:rFonts w:hint="eastAsia" w:ascii="仿宋_GB2312"/>
                <w:color w:val="000000"/>
                <w:sz w:val="24"/>
              </w:rPr>
              <w:t>校企合作实训基地、校内实训基地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2" w:hRule="atLeast"/>
        </w:trPr>
        <w:tc>
          <w:tcPr>
            <w:tcW w:w="1809" w:type="dxa"/>
            <w:shd w:val="clear" w:color="auto" w:fill="auto"/>
            <w:noWrap w:val="0"/>
            <w:vAlign w:val="center"/>
          </w:tcPr>
          <w:p>
            <w:pPr>
              <w:spacing w:line="300" w:lineRule="exact"/>
              <w:jc w:val="center"/>
              <w:rPr>
                <w:rFonts w:hint="eastAsia" w:ascii="仿宋_GB2312"/>
                <w:color w:val="000000"/>
                <w:sz w:val="24"/>
              </w:rPr>
            </w:pPr>
            <w:r>
              <w:rPr>
                <w:rFonts w:hint="eastAsia" w:ascii="仿宋_GB2312"/>
                <w:color w:val="000000"/>
                <w:sz w:val="24"/>
              </w:rPr>
              <w:t>顶岗实习</w:t>
            </w:r>
          </w:p>
        </w:tc>
        <w:tc>
          <w:tcPr>
            <w:tcW w:w="2268" w:type="dxa"/>
            <w:noWrap w:val="0"/>
            <w:vAlign w:val="center"/>
          </w:tcPr>
          <w:p>
            <w:pPr>
              <w:spacing w:line="440" w:lineRule="exact"/>
              <w:jc w:val="center"/>
              <w:rPr>
                <w:rFonts w:hint="eastAsia" w:ascii="仿宋_GB2312"/>
                <w:color w:val="000000"/>
                <w:sz w:val="24"/>
              </w:rPr>
            </w:pPr>
            <w:r>
              <w:rPr>
                <w:rFonts w:hint="eastAsia" w:ascii="仿宋_GB2312"/>
                <w:color w:val="000000"/>
                <w:sz w:val="24"/>
              </w:rPr>
              <w:t>电子产品辅助设计助理、生产技术员</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18</w:t>
            </w:r>
          </w:p>
        </w:tc>
        <w:tc>
          <w:tcPr>
            <w:tcW w:w="1276" w:type="dxa"/>
            <w:noWrap w:val="0"/>
            <w:vAlign w:val="center"/>
          </w:tcPr>
          <w:p>
            <w:pPr>
              <w:spacing w:line="300" w:lineRule="exact"/>
              <w:jc w:val="center"/>
            </w:pPr>
            <w:r>
              <w:rPr>
                <w:rFonts w:hint="eastAsia" w:ascii="仿宋_GB2312"/>
                <w:color w:val="000000"/>
                <w:sz w:val="24"/>
              </w:rPr>
              <w:t>8</w:t>
            </w: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432</w:t>
            </w:r>
          </w:p>
        </w:tc>
        <w:tc>
          <w:tcPr>
            <w:tcW w:w="1275" w:type="dxa"/>
            <w:noWrap w:val="0"/>
            <w:vAlign w:val="center"/>
          </w:tcPr>
          <w:p>
            <w:pPr>
              <w:spacing w:line="300" w:lineRule="exact"/>
              <w:jc w:val="center"/>
              <w:rPr>
                <w:rFonts w:hint="eastAsia" w:ascii="仿宋_GB2312"/>
                <w:color w:val="000000"/>
                <w:sz w:val="24"/>
              </w:rPr>
            </w:pPr>
            <w:r>
              <w:rPr>
                <w:rFonts w:hint="eastAsia" w:ascii="仿宋_GB2312"/>
                <w:color w:val="000000"/>
                <w:sz w:val="24"/>
              </w:rPr>
              <w:t>电子产品生产、设计与软件开发助理、售后服务</w:t>
            </w:r>
          </w:p>
        </w:tc>
        <w:tc>
          <w:tcPr>
            <w:tcW w:w="1374" w:type="dxa"/>
            <w:noWrap w:val="0"/>
            <w:vAlign w:val="center"/>
          </w:tcPr>
          <w:p>
            <w:pPr>
              <w:spacing w:line="300" w:lineRule="exact"/>
              <w:jc w:val="center"/>
              <w:rPr>
                <w:rFonts w:hint="eastAsia" w:ascii="仿宋_GB2312"/>
                <w:color w:val="000000"/>
                <w:sz w:val="24"/>
              </w:rPr>
            </w:pPr>
            <w:r>
              <w:rPr>
                <w:rFonts w:hint="eastAsia" w:ascii="仿宋_GB2312"/>
                <w:color w:val="000000"/>
                <w:sz w:val="24"/>
              </w:rPr>
              <w:t>电子产品生产</w:t>
            </w:r>
            <w:r>
              <w:rPr>
                <w:rFonts w:hint="eastAsia" w:ascii="仿宋_GB2312"/>
                <w:color w:val="000000"/>
                <w:sz w:val="24"/>
                <w:lang w:val="en-US" w:eastAsia="zh-CN"/>
              </w:rPr>
              <w:t>公司</w:t>
            </w:r>
            <w:r>
              <w:rPr>
                <w:rFonts w:hint="eastAsia" w:ascii="仿宋_GB2312"/>
                <w:color w:val="000000"/>
                <w:sz w:val="24"/>
              </w:rPr>
              <w:t>及应用公司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atLeast"/>
        </w:trPr>
        <w:tc>
          <w:tcPr>
            <w:tcW w:w="1809" w:type="dxa"/>
            <w:shd w:val="clear" w:color="auto" w:fill="auto"/>
            <w:noWrap w:val="0"/>
            <w:vAlign w:val="center"/>
          </w:tcPr>
          <w:p>
            <w:pPr>
              <w:spacing w:line="300" w:lineRule="exact"/>
              <w:jc w:val="center"/>
              <w:rPr>
                <w:rFonts w:hint="eastAsia" w:ascii="仿宋_GB2312"/>
                <w:color w:val="000000"/>
                <w:sz w:val="24"/>
              </w:rPr>
            </w:pPr>
            <w:r>
              <w:rPr>
                <w:rFonts w:hint="eastAsia" w:ascii="仿宋_GB2312"/>
                <w:color w:val="000000"/>
                <w:sz w:val="24"/>
              </w:rPr>
              <w:t>合计</w:t>
            </w:r>
          </w:p>
        </w:tc>
        <w:tc>
          <w:tcPr>
            <w:tcW w:w="2268" w:type="dxa"/>
            <w:noWrap w:val="0"/>
            <w:vAlign w:val="center"/>
          </w:tcPr>
          <w:p>
            <w:pPr>
              <w:spacing w:line="300" w:lineRule="exact"/>
              <w:jc w:val="center"/>
              <w:rPr>
                <w:rFonts w:hint="eastAsia" w:ascii="仿宋_GB2312"/>
                <w:color w:val="000000"/>
                <w:sz w:val="24"/>
              </w:rPr>
            </w:pP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44</w:t>
            </w:r>
          </w:p>
        </w:tc>
        <w:tc>
          <w:tcPr>
            <w:tcW w:w="1276" w:type="dxa"/>
            <w:noWrap w:val="0"/>
            <w:vAlign w:val="center"/>
          </w:tcPr>
          <w:p>
            <w:pPr>
              <w:spacing w:line="300" w:lineRule="exact"/>
              <w:jc w:val="center"/>
              <w:rPr>
                <w:rFonts w:hint="eastAsia" w:ascii="仿宋_GB2312"/>
                <w:color w:val="000000"/>
                <w:sz w:val="24"/>
              </w:rPr>
            </w:pPr>
          </w:p>
        </w:tc>
        <w:tc>
          <w:tcPr>
            <w:tcW w:w="709" w:type="dxa"/>
            <w:noWrap w:val="0"/>
            <w:vAlign w:val="center"/>
          </w:tcPr>
          <w:p>
            <w:pPr>
              <w:spacing w:line="300" w:lineRule="exact"/>
              <w:jc w:val="center"/>
              <w:rPr>
                <w:rFonts w:hint="eastAsia" w:ascii="仿宋_GB2312"/>
                <w:color w:val="000000"/>
                <w:sz w:val="24"/>
              </w:rPr>
            </w:pPr>
            <w:r>
              <w:rPr>
                <w:rFonts w:hint="eastAsia" w:ascii="仿宋_GB2312"/>
                <w:color w:val="000000"/>
                <w:sz w:val="24"/>
              </w:rPr>
              <w:t>10</w:t>
            </w:r>
            <w:r>
              <w:rPr>
                <w:rFonts w:ascii="仿宋_GB2312"/>
                <w:color w:val="000000"/>
                <w:sz w:val="24"/>
              </w:rPr>
              <w:t>60</w:t>
            </w:r>
          </w:p>
        </w:tc>
        <w:tc>
          <w:tcPr>
            <w:tcW w:w="1275" w:type="dxa"/>
            <w:noWrap w:val="0"/>
            <w:vAlign w:val="center"/>
          </w:tcPr>
          <w:p>
            <w:pPr>
              <w:spacing w:line="300" w:lineRule="exact"/>
              <w:jc w:val="center"/>
              <w:rPr>
                <w:rFonts w:hint="eastAsia" w:ascii="仿宋_GB2312"/>
                <w:color w:val="000000"/>
                <w:sz w:val="24"/>
              </w:rPr>
            </w:pPr>
          </w:p>
        </w:tc>
        <w:tc>
          <w:tcPr>
            <w:tcW w:w="1374" w:type="dxa"/>
            <w:noWrap w:val="0"/>
            <w:vAlign w:val="center"/>
          </w:tcPr>
          <w:p>
            <w:pPr>
              <w:spacing w:line="300" w:lineRule="exact"/>
              <w:jc w:val="center"/>
              <w:rPr>
                <w:rFonts w:hint="eastAsia" w:ascii="仿宋_GB2312"/>
                <w:color w:val="000000"/>
                <w:sz w:val="24"/>
              </w:rPr>
            </w:pPr>
          </w:p>
        </w:tc>
      </w:tr>
    </w:tbl>
    <w:p>
      <w:pPr>
        <w:widowControl/>
        <w:spacing w:line="440" w:lineRule="exact"/>
        <w:ind w:firstLine="480" w:firstLineChars="200"/>
        <w:jc w:val="left"/>
        <w:rPr>
          <w:rFonts w:hint="eastAsia" w:ascii="仿宋_GB2312" w:hAnsi="宋体" w:cs="宋体"/>
          <w:color w:val="000000"/>
          <w:kern w:val="0"/>
          <w:sz w:val="24"/>
        </w:rPr>
      </w:pPr>
    </w:p>
    <w:p>
      <w:pPr>
        <w:spacing w:line="440" w:lineRule="exact"/>
        <w:ind w:firstLine="422" w:firstLineChars="150"/>
        <w:rPr>
          <w:rFonts w:hint="eastAsia" w:ascii="仿宋_GB2312"/>
          <w:b/>
          <w:sz w:val="28"/>
          <w:szCs w:val="28"/>
        </w:rPr>
      </w:pPr>
    </w:p>
    <w:p>
      <w:pPr>
        <w:spacing w:line="440" w:lineRule="exact"/>
        <w:ind w:firstLine="422" w:firstLineChars="150"/>
        <w:rPr>
          <w:rFonts w:hint="eastAsia" w:ascii="仿宋_GB2312"/>
          <w:b/>
          <w:sz w:val="28"/>
          <w:szCs w:val="28"/>
        </w:rPr>
      </w:pPr>
      <w:r>
        <w:rPr>
          <w:rFonts w:hint="eastAsia" w:ascii="仿宋_GB2312"/>
          <w:b/>
          <w:sz w:val="28"/>
          <w:szCs w:val="28"/>
        </w:rPr>
        <w:t>七、毕业规定</w:t>
      </w:r>
    </w:p>
    <w:p>
      <w:pPr>
        <w:widowControl/>
        <w:snapToGrid w:val="0"/>
        <w:spacing w:line="500" w:lineRule="exact"/>
        <w:ind w:firstLine="480" w:firstLineChars="200"/>
        <w:jc w:val="left"/>
        <w:rPr>
          <w:rFonts w:hint="eastAsia" w:ascii="仿宋_GB2312" w:hAnsi="宋体"/>
          <w:sz w:val="24"/>
        </w:rPr>
      </w:pPr>
      <w:r>
        <w:rPr>
          <w:rFonts w:hint="eastAsia" w:ascii="仿宋_GB2312" w:hAnsi="宋体"/>
          <w:sz w:val="24"/>
        </w:rPr>
        <w:t>1.本专业学生应完成本方案规定的全部课程学习，总学分修满</w:t>
      </w:r>
      <w:r>
        <w:rPr>
          <w:rFonts w:hint="eastAsia" w:ascii="仿宋_GB2312" w:hAnsi="宋体"/>
          <w:sz w:val="24"/>
          <w:lang w:val="en-US" w:eastAsia="zh-CN"/>
        </w:rPr>
        <w:t>144</w:t>
      </w:r>
      <w:r>
        <w:rPr>
          <w:rFonts w:hint="eastAsia" w:ascii="仿宋_GB2312" w:hAnsi="宋体"/>
          <w:sz w:val="24"/>
        </w:rPr>
        <w:t>学分，其中公共基础课</w:t>
      </w:r>
      <w:r>
        <w:rPr>
          <w:rFonts w:hint="eastAsia" w:ascii="仿宋_GB2312" w:hAnsi="宋体"/>
          <w:sz w:val="24"/>
          <w:lang w:val="en-US" w:eastAsia="zh-CN"/>
        </w:rPr>
        <w:t>40</w:t>
      </w:r>
      <w:r>
        <w:rPr>
          <w:rFonts w:hint="eastAsia" w:ascii="仿宋_GB2312" w:hAnsi="宋体"/>
          <w:sz w:val="24"/>
        </w:rPr>
        <w:t>学分（含选修课6学分）、专业基础课</w:t>
      </w:r>
      <w:r>
        <w:rPr>
          <w:rFonts w:hint="eastAsia" w:ascii="仿宋_GB2312" w:hAnsi="宋体"/>
          <w:sz w:val="24"/>
          <w:lang w:val="en-US" w:eastAsia="zh-CN"/>
        </w:rPr>
        <w:t>26</w:t>
      </w:r>
      <w:r>
        <w:rPr>
          <w:rFonts w:hint="eastAsia" w:ascii="仿宋_GB2312" w:hAnsi="宋体"/>
          <w:sz w:val="24"/>
        </w:rPr>
        <w:t>学分、专业课</w:t>
      </w:r>
      <w:r>
        <w:rPr>
          <w:rFonts w:hint="eastAsia" w:ascii="仿宋_GB2312" w:hAnsi="宋体"/>
          <w:sz w:val="24"/>
          <w:lang w:val="en-US" w:eastAsia="zh-CN"/>
        </w:rPr>
        <w:t>34</w:t>
      </w:r>
      <w:r>
        <w:rPr>
          <w:rFonts w:hint="eastAsia" w:ascii="仿宋_GB2312" w:hAnsi="宋体"/>
          <w:sz w:val="24"/>
        </w:rPr>
        <w:t>学分（含拓展课</w:t>
      </w:r>
      <w:r>
        <w:rPr>
          <w:rFonts w:hint="eastAsia" w:ascii="仿宋_GB2312" w:hAnsi="宋体"/>
          <w:sz w:val="24"/>
          <w:lang w:val="en-US" w:eastAsia="zh-CN"/>
        </w:rPr>
        <w:t>12</w:t>
      </w:r>
      <w:r>
        <w:rPr>
          <w:rFonts w:hint="eastAsia" w:ascii="仿宋_GB2312" w:hAnsi="宋体"/>
          <w:sz w:val="24"/>
        </w:rPr>
        <w:t>学分）、集中实践44学分，允许学生通过参加技能竞赛、</w:t>
      </w:r>
      <w:r>
        <w:rPr>
          <w:rFonts w:ascii="仿宋_GB2312" w:hAnsi="宋体"/>
          <w:sz w:val="24"/>
        </w:rPr>
        <w:t>高层次学历教育、对外交流学习、</w:t>
      </w:r>
      <w:r>
        <w:rPr>
          <w:rFonts w:hint="eastAsia" w:ascii="仿宋_GB2312" w:hAnsi="宋体"/>
          <w:sz w:val="24"/>
        </w:rPr>
        <w:t>职业</w:t>
      </w:r>
      <w:r>
        <w:rPr>
          <w:rFonts w:ascii="仿宋_GB2312" w:hAnsi="宋体"/>
          <w:sz w:val="24"/>
        </w:rPr>
        <w:t>资格及技能</w:t>
      </w:r>
      <w:r>
        <w:rPr>
          <w:rFonts w:hint="eastAsia" w:ascii="仿宋_GB2312" w:hAnsi="宋体"/>
          <w:sz w:val="24"/>
        </w:rPr>
        <w:t>考证、创新创业实践、第二课堂活动和在线课程等获得的成绩和学分按照《厦门软件职业技术学院课程学分替代管理办法》进行</w:t>
      </w:r>
      <w:r>
        <w:rPr>
          <w:rFonts w:ascii="仿宋_GB2312" w:hAnsi="宋体"/>
          <w:sz w:val="24"/>
        </w:rPr>
        <w:t>学分</w:t>
      </w:r>
      <w:r>
        <w:rPr>
          <w:rFonts w:hint="eastAsia" w:ascii="仿宋_GB2312" w:hAnsi="宋体"/>
          <w:sz w:val="24"/>
        </w:rPr>
        <w:t>认定互换，但公共必修课、专业核心课、集中实践学分不可替代。</w:t>
      </w:r>
    </w:p>
    <w:p>
      <w:pPr>
        <w:widowControl/>
        <w:snapToGrid w:val="0"/>
        <w:spacing w:line="500" w:lineRule="exact"/>
        <w:ind w:firstLine="480" w:firstLineChars="200"/>
        <w:jc w:val="left"/>
        <w:rPr>
          <w:rFonts w:hint="eastAsia" w:ascii="仿宋_GB2312" w:hAnsi="宋体"/>
          <w:sz w:val="24"/>
        </w:rPr>
      </w:pPr>
      <w:r>
        <w:rPr>
          <w:rFonts w:hint="eastAsia" w:ascii="仿宋_GB2312" w:hAnsi="宋体"/>
          <w:sz w:val="24"/>
        </w:rPr>
        <w:t>2.综合素质测评（德育素质测评）成绩：合格</w:t>
      </w:r>
    </w:p>
    <w:p>
      <w:pPr>
        <w:spacing w:line="440" w:lineRule="exact"/>
        <w:ind w:firstLine="480" w:firstLineChars="200"/>
        <w:rPr>
          <w:rFonts w:hint="eastAsia" w:ascii="仿宋_GB2312" w:hAnsi="宋体"/>
          <w:sz w:val="24"/>
        </w:rPr>
      </w:pPr>
      <w:r>
        <w:rPr>
          <w:rFonts w:hint="eastAsia" w:ascii="仿宋_GB2312" w:hAnsi="宋体"/>
          <w:sz w:val="24"/>
        </w:rPr>
        <w:t>3.课程证书要求：全国计算机等级考试（一级或二级）合格证书</w:t>
      </w:r>
    </w:p>
    <w:p>
      <w:pPr>
        <w:widowControl/>
        <w:spacing w:line="560" w:lineRule="exact"/>
        <w:ind w:firstLine="480" w:firstLineChars="200"/>
        <w:jc w:val="left"/>
        <w:rPr>
          <w:rFonts w:hint="eastAsia" w:ascii="仿宋_GB2312" w:hAnsi="宋体"/>
          <w:color w:val="FF0000"/>
          <w:sz w:val="24"/>
        </w:rPr>
      </w:pPr>
      <w:r>
        <w:rPr>
          <w:rFonts w:hint="eastAsia" w:ascii="仿宋_GB2312" w:hAnsi="宋体"/>
          <w:color w:val="FF0000"/>
          <w:sz w:val="24"/>
        </w:rPr>
        <w:t>4.职业技能等级证书要求：</w:t>
      </w:r>
    </w:p>
    <w:p>
      <w:pPr>
        <w:spacing w:line="400" w:lineRule="exact"/>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学生须考取以下证书之一：</w:t>
      </w:r>
    </w:p>
    <w:p>
      <w:pPr>
        <w:spacing w:line="400" w:lineRule="exact"/>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计算机辅助制图员（Protel）证书、计算机辅助制图员（CAD）证书、</w:t>
      </w:r>
      <w:r>
        <w:rPr>
          <w:rFonts w:hint="eastAsia" w:asciiTheme="minorEastAsia" w:hAnsiTheme="minorEastAsia" w:eastAsiaTheme="minorEastAsia"/>
          <w:color w:val="FF0000"/>
          <w:sz w:val="21"/>
          <w:szCs w:val="21"/>
        </w:rPr>
        <w:t>电工证书</w:t>
      </w:r>
      <w:bookmarkStart w:id="0" w:name="_GoBack"/>
      <w:bookmarkEnd w:id="0"/>
      <w:r>
        <w:rPr>
          <w:rFonts w:hint="eastAsia" w:asciiTheme="minorEastAsia" w:hAnsiTheme="minorEastAsia" w:eastAsiaTheme="minorEastAsia"/>
          <w:color w:val="FF0000"/>
          <w:sz w:val="21"/>
          <w:szCs w:val="21"/>
          <w:lang w:eastAsia="zh-CN"/>
        </w:rPr>
        <w:t>。</w:t>
      </w:r>
    </w:p>
    <w:p>
      <w:pPr>
        <w:spacing w:line="440" w:lineRule="exact"/>
        <w:ind w:firstLine="422" w:firstLineChars="150"/>
        <w:rPr>
          <w:rFonts w:hint="eastAsia" w:ascii="仿宋_GB2312"/>
          <w:b/>
          <w:sz w:val="28"/>
          <w:szCs w:val="28"/>
        </w:rPr>
      </w:pPr>
      <w:r>
        <w:rPr>
          <w:rFonts w:hint="eastAsia" w:ascii="仿宋_GB2312"/>
          <w:b/>
          <w:sz w:val="28"/>
          <w:szCs w:val="28"/>
        </w:rPr>
        <w:t>八、教学计划进程与时间安排</w:t>
      </w:r>
    </w:p>
    <w:p>
      <w:pPr>
        <w:adjustRightInd w:val="0"/>
        <w:spacing w:line="440" w:lineRule="exact"/>
        <w:ind w:firstLine="600" w:firstLineChars="250"/>
        <w:jc w:val="left"/>
        <w:rPr>
          <w:rFonts w:ascii="宋体" w:hAnsi="宋体"/>
          <w:sz w:val="24"/>
        </w:rPr>
      </w:pPr>
      <w:r>
        <w:rPr>
          <w:rFonts w:hint="eastAsia" w:ascii="宋体" w:hAnsi="宋体"/>
          <w:sz w:val="24"/>
        </w:rPr>
        <w:t>1.各学期教学计划总体安排表</w:t>
      </w:r>
    </w:p>
    <w:tbl>
      <w:tblPr>
        <w:tblStyle w:val="5"/>
        <w:tblW w:w="817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1"/>
        <w:gridCol w:w="709"/>
        <w:gridCol w:w="1134"/>
        <w:gridCol w:w="1032"/>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trPr>
        <w:tc>
          <w:tcPr>
            <w:tcW w:w="850" w:type="dxa"/>
            <w:vMerge w:val="restart"/>
            <w:noWrap w:val="0"/>
            <w:vAlign w:val="center"/>
          </w:tcPr>
          <w:p>
            <w:pPr>
              <w:spacing w:line="360" w:lineRule="exact"/>
              <w:jc w:val="center"/>
              <w:rPr>
                <w:rFonts w:hint="eastAsia" w:ascii="仿宋_GB2312"/>
                <w:color w:val="000000"/>
                <w:sz w:val="24"/>
              </w:rPr>
            </w:pPr>
            <w:r>
              <w:rPr>
                <w:rFonts w:hint="eastAsia" w:ascii="仿宋_GB2312"/>
                <w:color w:val="000000"/>
                <w:sz w:val="24"/>
              </w:rPr>
              <w:t>学年</w:t>
            </w:r>
          </w:p>
        </w:tc>
        <w:tc>
          <w:tcPr>
            <w:tcW w:w="851" w:type="dxa"/>
            <w:vMerge w:val="restart"/>
            <w:noWrap w:val="0"/>
            <w:vAlign w:val="center"/>
          </w:tcPr>
          <w:p>
            <w:pPr>
              <w:spacing w:line="360" w:lineRule="exact"/>
              <w:jc w:val="center"/>
              <w:rPr>
                <w:rFonts w:hint="eastAsia" w:ascii="仿宋_GB2312"/>
                <w:color w:val="000000"/>
                <w:sz w:val="24"/>
              </w:rPr>
            </w:pPr>
            <w:r>
              <w:rPr>
                <w:rFonts w:hint="eastAsia" w:ascii="仿宋_GB2312"/>
                <w:color w:val="000000"/>
                <w:sz w:val="24"/>
              </w:rPr>
              <w:t>学期</w:t>
            </w:r>
          </w:p>
        </w:tc>
        <w:tc>
          <w:tcPr>
            <w:tcW w:w="709" w:type="dxa"/>
            <w:vMerge w:val="restart"/>
            <w:noWrap w:val="0"/>
            <w:vAlign w:val="center"/>
          </w:tcPr>
          <w:p>
            <w:pPr>
              <w:spacing w:line="360" w:lineRule="exact"/>
              <w:jc w:val="center"/>
              <w:rPr>
                <w:rFonts w:hint="eastAsia" w:ascii="仿宋_GB2312"/>
                <w:color w:val="000000"/>
                <w:sz w:val="24"/>
              </w:rPr>
            </w:pPr>
            <w:r>
              <w:rPr>
                <w:rFonts w:hint="eastAsia" w:ascii="仿宋_GB2312"/>
                <w:color w:val="000000"/>
                <w:sz w:val="24"/>
              </w:rPr>
              <w:t>周数</w:t>
            </w:r>
          </w:p>
        </w:tc>
        <w:tc>
          <w:tcPr>
            <w:tcW w:w="5766" w:type="dxa"/>
            <w:gridSpan w:val="6"/>
            <w:noWrap w:val="0"/>
            <w:vAlign w:val="center"/>
          </w:tcPr>
          <w:p>
            <w:pPr>
              <w:spacing w:line="360" w:lineRule="exact"/>
              <w:jc w:val="center"/>
              <w:rPr>
                <w:rFonts w:hint="eastAsia" w:ascii="仿宋_GB2312"/>
                <w:color w:val="000000"/>
                <w:sz w:val="24"/>
              </w:rPr>
            </w:pPr>
            <w:r>
              <w:rPr>
                <w:rFonts w:hint="eastAsia" w:ascii="仿宋_GB2312"/>
                <w:color w:val="000000"/>
                <w:sz w:val="24"/>
              </w:rPr>
              <w:t>周        数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7" w:hRule="atLeast"/>
        </w:trPr>
        <w:tc>
          <w:tcPr>
            <w:tcW w:w="850" w:type="dxa"/>
            <w:vMerge w:val="continue"/>
            <w:noWrap w:val="0"/>
            <w:vAlign w:val="center"/>
          </w:tcPr>
          <w:p>
            <w:pPr>
              <w:spacing w:line="360" w:lineRule="exact"/>
              <w:jc w:val="center"/>
              <w:rPr>
                <w:rFonts w:hint="eastAsia" w:ascii="仿宋_GB2312"/>
                <w:color w:val="000000"/>
                <w:sz w:val="24"/>
              </w:rPr>
            </w:pPr>
          </w:p>
        </w:tc>
        <w:tc>
          <w:tcPr>
            <w:tcW w:w="851" w:type="dxa"/>
            <w:vMerge w:val="continue"/>
            <w:noWrap w:val="0"/>
            <w:vAlign w:val="center"/>
          </w:tcPr>
          <w:p>
            <w:pPr>
              <w:spacing w:line="360" w:lineRule="exact"/>
              <w:jc w:val="center"/>
              <w:rPr>
                <w:rFonts w:hint="eastAsia" w:ascii="仿宋_GB2312"/>
                <w:color w:val="000000"/>
                <w:sz w:val="24"/>
              </w:rPr>
            </w:pPr>
          </w:p>
        </w:tc>
        <w:tc>
          <w:tcPr>
            <w:tcW w:w="709" w:type="dxa"/>
            <w:vMerge w:val="continue"/>
            <w:noWrap w:val="0"/>
            <w:vAlign w:val="center"/>
          </w:tcPr>
          <w:p>
            <w:pPr>
              <w:spacing w:line="360" w:lineRule="exact"/>
              <w:jc w:val="center"/>
              <w:rPr>
                <w:rFonts w:hint="eastAsia" w:ascii="仿宋_GB2312"/>
                <w:color w:val="000000"/>
                <w:sz w:val="24"/>
              </w:rPr>
            </w:pPr>
          </w:p>
        </w:tc>
        <w:tc>
          <w:tcPr>
            <w:tcW w:w="1134" w:type="dxa"/>
            <w:noWrap w:val="0"/>
            <w:vAlign w:val="center"/>
          </w:tcPr>
          <w:p>
            <w:pPr>
              <w:spacing w:line="360" w:lineRule="exact"/>
              <w:jc w:val="center"/>
              <w:rPr>
                <w:rFonts w:hint="eastAsia" w:ascii="仿宋_GB2312"/>
                <w:color w:val="000000"/>
                <w:sz w:val="24"/>
              </w:rPr>
            </w:pPr>
            <w:r>
              <w:rPr>
                <w:rFonts w:hint="eastAsia" w:ascii="仿宋_GB2312"/>
                <w:color w:val="000000"/>
                <w:sz w:val="24"/>
              </w:rPr>
              <w:t>军训、入学教育</w:t>
            </w:r>
          </w:p>
        </w:tc>
        <w:tc>
          <w:tcPr>
            <w:tcW w:w="1032" w:type="dxa"/>
            <w:noWrap w:val="0"/>
            <w:vAlign w:val="center"/>
          </w:tcPr>
          <w:p>
            <w:pPr>
              <w:spacing w:line="360" w:lineRule="exact"/>
              <w:jc w:val="center"/>
              <w:rPr>
                <w:rFonts w:hint="eastAsia" w:ascii="仿宋_GB2312"/>
                <w:color w:val="000000"/>
                <w:sz w:val="24"/>
              </w:rPr>
            </w:pPr>
            <w:r>
              <w:rPr>
                <w:rFonts w:hint="eastAsia" w:ascii="仿宋_GB2312"/>
                <w:color w:val="000000"/>
                <w:sz w:val="24"/>
              </w:rPr>
              <w:t>课堂</w:t>
            </w:r>
          </w:p>
          <w:p>
            <w:pPr>
              <w:spacing w:line="360" w:lineRule="exact"/>
              <w:jc w:val="center"/>
              <w:rPr>
                <w:rFonts w:hint="eastAsia" w:ascii="仿宋_GB2312"/>
                <w:color w:val="000000"/>
                <w:sz w:val="24"/>
              </w:rPr>
            </w:pPr>
            <w:r>
              <w:rPr>
                <w:rFonts w:hint="eastAsia" w:ascii="仿宋_GB2312"/>
                <w:color w:val="000000"/>
                <w:sz w:val="24"/>
              </w:rPr>
              <w:t>教学</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技能实训</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顶岗实习</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答疑</w:t>
            </w:r>
          </w:p>
          <w:p>
            <w:pPr>
              <w:spacing w:line="360" w:lineRule="exact"/>
              <w:jc w:val="center"/>
              <w:rPr>
                <w:rFonts w:hint="eastAsia" w:ascii="仿宋_GB2312"/>
                <w:color w:val="000000"/>
                <w:sz w:val="24"/>
              </w:rPr>
            </w:pPr>
            <w:r>
              <w:rPr>
                <w:rFonts w:hint="eastAsia" w:ascii="仿宋_GB2312"/>
                <w:color w:val="000000"/>
                <w:sz w:val="24"/>
              </w:rPr>
              <w:t>考试</w:t>
            </w:r>
          </w:p>
        </w:tc>
        <w:tc>
          <w:tcPr>
            <w:tcW w:w="900" w:type="dxa"/>
            <w:noWrap w:val="0"/>
            <w:vAlign w:val="center"/>
          </w:tcPr>
          <w:p>
            <w:pPr>
              <w:spacing w:line="360" w:lineRule="exact"/>
              <w:jc w:val="center"/>
              <w:rPr>
                <w:rFonts w:hint="eastAsia" w:ascii="仿宋_GB2312"/>
                <w:sz w:val="24"/>
              </w:rPr>
            </w:pPr>
            <w:r>
              <w:rPr>
                <w:rFonts w:hint="eastAsia" w:ascii="仿宋_GB2312"/>
                <w:sz w:val="24"/>
              </w:rPr>
              <w:t>毕业教育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 w:hRule="atLeast"/>
        </w:trPr>
        <w:tc>
          <w:tcPr>
            <w:tcW w:w="850" w:type="dxa"/>
            <w:vMerge w:val="restart"/>
            <w:noWrap w:val="0"/>
            <w:vAlign w:val="center"/>
          </w:tcPr>
          <w:p>
            <w:pPr>
              <w:spacing w:line="360" w:lineRule="exact"/>
              <w:jc w:val="center"/>
              <w:rPr>
                <w:rFonts w:hint="eastAsia" w:ascii="仿宋_GB2312"/>
                <w:color w:val="000000"/>
                <w:sz w:val="24"/>
              </w:rPr>
            </w:pPr>
            <w:r>
              <w:rPr>
                <w:rFonts w:hint="eastAsia" w:ascii="仿宋_GB2312"/>
                <w:color w:val="000000"/>
                <w:sz w:val="24"/>
              </w:rPr>
              <w:t>第一</w:t>
            </w:r>
          </w:p>
          <w:p>
            <w:pPr>
              <w:spacing w:line="360" w:lineRule="exact"/>
              <w:jc w:val="center"/>
              <w:rPr>
                <w:rFonts w:hint="eastAsia" w:ascii="仿宋_GB2312"/>
                <w:color w:val="000000"/>
                <w:sz w:val="24"/>
              </w:rPr>
            </w:pPr>
            <w:r>
              <w:rPr>
                <w:rFonts w:hint="eastAsia" w:ascii="仿宋_GB2312"/>
                <w:color w:val="000000"/>
                <w:sz w:val="24"/>
              </w:rPr>
              <w:t>学年</w:t>
            </w: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1</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19</w:t>
            </w:r>
          </w:p>
        </w:tc>
        <w:tc>
          <w:tcPr>
            <w:tcW w:w="1134" w:type="dxa"/>
            <w:noWrap w:val="0"/>
            <w:vAlign w:val="center"/>
          </w:tcPr>
          <w:p>
            <w:pPr>
              <w:spacing w:line="360" w:lineRule="exact"/>
              <w:jc w:val="center"/>
              <w:rPr>
                <w:rFonts w:hint="eastAsia" w:ascii="仿宋_GB2312"/>
                <w:color w:val="000000"/>
                <w:sz w:val="24"/>
              </w:rPr>
            </w:pPr>
            <w:r>
              <w:rPr>
                <w:rFonts w:hint="eastAsia" w:ascii="仿宋_GB2312"/>
                <w:color w:val="000000"/>
                <w:sz w:val="24"/>
              </w:rPr>
              <w:t>2</w:t>
            </w:r>
          </w:p>
        </w:tc>
        <w:tc>
          <w:tcPr>
            <w:tcW w:w="1032" w:type="dxa"/>
            <w:noWrap w:val="0"/>
            <w:vAlign w:val="center"/>
          </w:tcPr>
          <w:p>
            <w:pPr>
              <w:spacing w:line="360" w:lineRule="exact"/>
              <w:jc w:val="center"/>
              <w:rPr>
                <w:rFonts w:hint="eastAsia" w:ascii="仿宋_GB2312"/>
                <w:color w:val="000000"/>
                <w:sz w:val="24"/>
              </w:rPr>
            </w:pPr>
            <w:r>
              <w:rPr>
                <w:rFonts w:hint="eastAsia" w:ascii="仿宋_GB2312"/>
                <w:color w:val="000000"/>
                <w:sz w:val="24"/>
              </w:rPr>
              <w:t>16</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w:t>
            </w: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3" w:hRule="atLeast"/>
        </w:trPr>
        <w:tc>
          <w:tcPr>
            <w:tcW w:w="850" w:type="dxa"/>
            <w:vMerge w:val="continue"/>
            <w:noWrap w:val="0"/>
            <w:vAlign w:val="center"/>
          </w:tcPr>
          <w:p>
            <w:pPr>
              <w:spacing w:line="360" w:lineRule="exact"/>
              <w:jc w:val="center"/>
              <w:rPr>
                <w:rFonts w:hint="eastAsia" w:ascii="仿宋_GB2312"/>
                <w:color w:val="000000"/>
                <w:sz w:val="24"/>
              </w:rPr>
            </w:pP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2</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17</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r>
              <w:rPr>
                <w:rFonts w:hint="eastAsia" w:ascii="仿宋_GB2312"/>
                <w:color w:val="000000"/>
                <w:sz w:val="24"/>
              </w:rPr>
              <w:t>16</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w:t>
            </w: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3" w:hRule="atLeast"/>
        </w:trPr>
        <w:tc>
          <w:tcPr>
            <w:tcW w:w="850" w:type="dxa"/>
            <w:vMerge w:val="continue"/>
            <w:noWrap w:val="0"/>
            <w:vAlign w:val="center"/>
          </w:tcPr>
          <w:p>
            <w:pPr>
              <w:spacing w:line="360" w:lineRule="exact"/>
              <w:jc w:val="center"/>
              <w:rPr>
                <w:rFonts w:hint="eastAsia" w:ascii="仿宋_GB2312"/>
                <w:color w:val="000000"/>
                <w:sz w:val="24"/>
              </w:rPr>
            </w:pP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3</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4</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4</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trPr>
        <w:tc>
          <w:tcPr>
            <w:tcW w:w="850" w:type="dxa"/>
            <w:vMerge w:val="restart"/>
            <w:noWrap w:val="0"/>
            <w:vAlign w:val="center"/>
          </w:tcPr>
          <w:p>
            <w:pPr>
              <w:spacing w:line="360" w:lineRule="exact"/>
              <w:jc w:val="center"/>
              <w:rPr>
                <w:rFonts w:hint="eastAsia" w:ascii="仿宋_GB2312"/>
                <w:color w:val="000000"/>
                <w:sz w:val="24"/>
              </w:rPr>
            </w:pPr>
            <w:r>
              <w:rPr>
                <w:rFonts w:hint="eastAsia" w:ascii="仿宋_GB2312"/>
                <w:color w:val="000000"/>
                <w:sz w:val="24"/>
              </w:rPr>
              <w:t>第二</w:t>
            </w:r>
          </w:p>
          <w:p>
            <w:pPr>
              <w:spacing w:line="360" w:lineRule="exact"/>
              <w:jc w:val="center"/>
              <w:rPr>
                <w:rFonts w:hint="eastAsia" w:ascii="仿宋_GB2312"/>
                <w:color w:val="000000"/>
                <w:sz w:val="24"/>
              </w:rPr>
            </w:pPr>
            <w:r>
              <w:rPr>
                <w:rFonts w:hint="eastAsia" w:ascii="仿宋_GB2312"/>
                <w:color w:val="000000"/>
                <w:sz w:val="24"/>
              </w:rPr>
              <w:t>学年</w:t>
            </w: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4</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19</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r>
              <w:rPr>
                <w:rFonts w:hint="eastAsia" w:ascii="仿宋_GB2312"/>
                <w:color w:val="000000"/>
                <w:sz w:val="24"/>
              </w:rPr>
              <w:t>16</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2</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w:t>
            </w: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9" w:hRule="atLeast"/>
        </w:trPr>
        <w:tc>
          <w:tcPr>
            <w:tcW w:w="850" w:type="dxa"/>
            <w:vMerge w:val="continue"/>
            <w:noWrap w:val="0"/>
            <w:vAlign w:val="center"/>
          </w:tcPr>
          <w:p>
            <w:pPr>
              <w:spacing w:line="360" w:lineRule="exact"/>
              <w:jc w:val="center"/>
              <w:rPr>
                <w:rFonts w:hint="eastAsia" w:ascii="仿宋_GB2312"/>
                <w:color w:val="000000"/>
                <w:sz w:val="24"/>
              </w:rPr>
            </w:pP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5</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17</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r>
              <w:rPr>
                <w:rFonts w:hint="eastAsia" w:ascii="仿宋_GB2312"/>
                <w:color w:val="000000"/>
                <w:sz w:val="24"/>
              </w:rPr>
              <w:t>16</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w:t>
            </w: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9" w:hRule="atLeast"/>
        </w:trPr>
        <w:tc>
          <w:tcPr>
            <w:tcW w:w="850" w:type="dxa"/>
            <w:vMerge w:val="continue"/>
            <w:noWrap w:val="0"/>
            <w:vAlign w:val="center"/>
          </w:tcPr>
          <w:p>
            <w:pPr>
              <w:spacing w:line="360" w:lineRule="exact"/>
              <w:jc w:val="center"/>
              <w:rPr>
                <w:rFonts w:hint="eastAsia" w:ascii="仿宋_GB2312"/>
                <w:color w:val="000000"/>
                <w:sz w:val="24"/>
              </w:rPr>
            </w:pP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6</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4</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4</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9" w:hRule="atLeast"/>
        </w:trPr>
        <w:tc>
          <w:tcPr>
            <w:tcW w:w="850" w:type="dxa"/>
            <w:vMerge w:val="restart"/>
            <w:noWrap w:val="0"/>
            <w:vAlign w:val="center"/>
          </w:tcPr>
          <w:p>
            <w:pPr>
              <w:spacing w:line="360" w:lineRule="exact"/>
              <w:jc w:val="center"/>
              <w:rPr>
                <w:rFonts w:hint="eastAsia" w:ascii="仿宋_GB2312"/>
                <w:color w:val="000000"/>
                <w:sz w:val="24"/>
              </w:rPr>
            </w:pPr>
            <w:r>
              <w:rPr>
                <w:rFonts w:hint="eastAsia" w:ascii="仿宋_GB2312"/>
                <w:color w:val="000000"/>
                <w:sz w:val="24"/>
              </w:rPr>
              <w:t>第三</w:t>
            </w:r>
          </w:p>
          <w:p>
            <w:pPr>
              <w:spacing w:line="360" w:lineRule="exact"/>
              <w:jc w:val="center"/>
              <w:rPr>
                <w:rFonts w:hint="eastAsia" w:ascii="仿宋_GB2312"/>
                <w:color w:val="000000"/>
                <w:sz w:val="24"/>
              </w:rPr>
            </w:pPr>
            <w:r>
              <w:rPr>
                <w:rFonts w:hint="eastAsia" w:ascii="仿宋_GB2312"/>
                <w:color w:val="000000"/>
                <w:sz w:val="24"/>
              </w:rPr>
              <w:t>学年</w:t>
            </w: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7</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19</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16</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2</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w:t>
            </w:r>
          </w:p>
        </w:tc>
        <w:tc>
          <w:tcPr>
            <w:tcW w:w="900" w:type="dxa"/>
            <w:noWrap w:val="0"/>
            <w:vAlign w:val="center"/>
          </w:tcPr>
          <w:p>
            <w:pPr>
              <w:spacing w:line="360" w:lineRule="exact"/>
              <w:jc w:val="center"/>
              <w:rPr>
                <w:rFonts w:hint="eastAsia"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 w:hRule="atLeast"/>
        </w:trPr>
        <w:tc>
          <w:tcPr>
            <w:tcW w:w="850" w:type="dxa"/>
            <w:vMerge w:val="continue"/>
            <w:noWrap w:val="0"/>
            <w:vAlign w:val="center"/>
          </w:tcPr>
          <w:p>
            <w:pPr>
              <w:spacing w:line="360" w:lineRule="exact"/>
              <w:jc w:val="center"/>
              <w:rPr>
                <w:rFonts w:hint="eastAsia" w:ascii="仿宋_GB2312"/>
                <w:color w:val="000000"/>
                <w:sz w:val="24"/>
              </w:rPr>
            </w:pPr>
          </w:p>
        </w:tc>
        <w:tc>
          <w:tcPr>
            <w:tcW w:w="851" w:type="dxa"/>
            <w:noWrap w:val="0"/>
            <w:vAlign w:val="center"/>
          </w:tcPr>
          <w:p>
            <w:pPr>
              <w:spacing w:line="360" w:lineRule="exact"/>
              <w:jc w:val="center"/>
              <w:rPr>
                <w:rFonts w:hint="eastAsia" w:ascii="仿宋_GB2312"/>
                <w:color w:val="000000"/>
                <w:sz w:val="24"/>
              </w:rPr>
            </w:pPr>
            <w:r>
              <w:rPr>
                <w:rFonts w:hint="eastAsia" w:ascii="仿宋_GB2312"/>
                <w:color w:val="000000"/>
                <w:sz w:val="24"/>
              </w:rPr>
              <w:t>8</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17</w:t>
            </w:r>
          </w:p>
        </w:tc>
        <w:tc>
          <w:tcPr>
            <w:tcW w:w="1134" w:type="dxa"/>
            <w:noWrap w:val="0"/>
            <w:vAlign w:val="center"/>
          </w:tcPr>
          <w:p>
            <w:pPr>
              <w:spacing w:line="360" w:lineRule="exact"/>
              <w:jc w:val="center"/>
              <w:rPr>
                <w:rFonts w:hint="eastAsia" w:ascii="仿宋_GB2312"/>
                <w:color w:val="000000"/>
                <w:sz w:val="24"/>
              </w:rPr>
            </w:pPr>
          </w:p>
        </w:tc>
        <w:tc>
          <w:tcPr>
            <w:tcW w:w="1032"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16</w:t>
            </w:r>
          </w:p>
        </w:tc>
        <w:tc>
          <w:tcPr>
            <w:tcW w:w="900" w:type="dxa"/>
            <w:noWrap w:val="0"/>
            <w:vAlign w:val="center"/>
          </w:tcPr>
          <w:p>
            <w:pPr>
              <w:spacing w:line="360" w:lineRule="exact"/>
              <w:jc w:val="center"/>
              <w:rPr>
                <w:rFonts w:hint="eastAsia" w:ascii="仿宋_GB2312"/>
                <w:color w:val="000000"/>
                <w:sz w:val="24"/>
              </w:rPr>
            </w:pPr>
          </w:p>
        </w:tc>
        <w:tc>
          <w:tcPr>
            <w:tcW w:w="900" w:type="dxa"/>
            <w:noWrap w:val="0"/>
            <w:vAlign w:val="center"/>
          </w:tcPr>
          <w:p>
            <w:pPr>
              <w:spacing w:line="360" w:lineRule="exact"/>
              <w:jc w:val="center"/>
              <w:rPr>
                <w:rFonts w:hint="eastAsia" w:ascii="仿宋_GB2312"/>
                <w:sz w:val="24"/>
              </w:rPr>
            </w:pPr>
            <w:r>
              <w:rPr>
                <w:rFonts w:hint="eastAsia" w:ascii="仿宋_GB2312"/>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trPr>
        <w:tc>
          <w:tcPr>
            <w:tcW w:w="1701" w:type="dxa"/>
            <w:gridSpan w:val="2"/>
            <w:noWrap w:val="0"/>
            <w:vAlign w:val="center"/>
          </w:tcPr>
          <w:p>
            <w:pPr>
              <w:spacing w:line="360" w:lineRule="exact"/>
              <w:jc w:val="center"/>
              <w:rPr>
                <w:rFonts w:hint="eastAsia" w:ascii="仿宋_GB2312"/>
                <w:color w:val="000000"/>
                <w:sz w:val="24"/>
              </w:rPr>
            </w:pPr>
            <w:r>
              <w:rPr>
                <w:rFonts w:hint="eastAsia" w:ascii="仿宋_GB2312"/>
                <w:color w:val="000000"/>
                <w:sz w:val="24"/>
              </w:rPr>
              <w:t>合   计</w:t>
            </w:r>
          </w:p>
        </w:tc>
        <w:tc>
          <w:tcPr>
            <w:tcW w:w="709" w:type="dxa"/>
            <w:noWrap w:val="0"/>
            <w:vAlign w:val="center"/>
          </w:tcPr>
          <w:p>
            <w:pPr>
              <w:spacing w:line="360" w:lineRule="exact"/>
              <w:jc w:val="center"/>
              <w:rPr>
                <w:rFonts w:hint="eastAsia" w:ascii="仿宋_GB2312"/>
                <w:color w:val="000000"/>
                <w:sz w:val="24"/>
              </w:rPr>
            </w:pPr>
            <w:r>
              <w:rPr>
                <w:rFonts w:hint="eastAsia" w:ascii="仿宋_GB2312"/>
                <w:color w:val="000000"/>
                <w:sz w:val="24"/>
              </w:rPr>
              <w:t>116</w:t>
            </w:r>
          </w:p>
        </w:tc>
        <w:tc>
          <w:tcPr>
            <w:tcW w:w="1134" w:type="dxa"/>
            <w:noWrap w:val="0"/>
            <w:vAlign w:val="center"/>
          </w:tcPr>
          <w:p>
            <w:pPr>
              <w:spacing w:line="360" w:lineRule="exact"/>
              <w:jc w:val="center"/>
              <w:rPr>
                <w:rFonts w:hint="eastAsia" w:ascii="仿宋_GB2312"/>
                <w:color w:val="000000"/>
                <w:sz w:val="24"/>
              </w:rPr>
            </w:pPr>
            <w:r>
              <w:rPr>
                <w:rFonts w:hint="eastAsia" w:ascii="仿宋_GB2312"/>
                <w:color w:val="000000"/>
                <w:sz w:val="24"/>
              </w:rPr>
              <w:t>2</w:t>
            </w:r>
          </w:p>
        </w:tc>
        <w:tc>
          <w:tcPr>
            <w:tcW w:w="1032" w:type="dxa"/>
            <w:noWrap w:val="0"/>
            <w:vAlign w:val="center"/>
          </w:tcPr>
          <w:p>
            <w:pPr>
              <w:spacing w:line="360" w:lineRule="exact"/>
              <w:jc w:val="center"/>
              <w:rPr>
                <w:rFonts w:hint="eastAsia" w:ascii="仿宋_GB2312"/>
                <w:color w:val="000000"/>
                <w:sz w:val="24"/>
              </w:rPr>
            </w:pPr>
            <w:r>
              <w:rPr>
                <w:rFonts w:hint="eastAsia" w:ascii="仿宋_GB2312"/>
                <w:color w:val="000000"/>
                <w:sz w:val="24"/>
              </w:rPr>
              <w:t>64</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26</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18</w:t>
            </w:r>
          </w:p>
        </w:tc>
        <w:tc>
          <w:tcPr>
            <w:tcW w:w="900" w:type="dxa"/>
            <w:noWrap w:val="0"/>
            <w:vAlign w:val="center"/>
          </w:tcPr>
          <w:p>
            <w:pPr>
              <w:spacing w:line="360" w:lineRule="exact"/>
              <w:jc w:val="center"/>
              <w:rPr>
                <w:rFonts w:hint="eastAsia" w:ascii="仿宋_GB2312"/>
                <w:color w:val="000000"/>
                <w:sz w:val="24"/>
              </w:rPr>
            </w:pPr>
            <w:r>
              <w:rPr>
                <w:rFonts w:hint="eastAsia" w:ascii="仿宋_GB2312"/>
                <w:color w:val="000000"/>
                <w:sz w:val="24"/>
              </w:rPr>
              <w:t>5</w:t>
            </w:r>
          </w:p>
        </w:tc>
        <w:tc>
          <w:tcPr>
            <w:tcW w:w="900" w:type="dxa"/>
            <w:noWrap w:val="0"/>
            <w:vAlign w:val="center"/>
          </w:tcPr>
          <w:p>
            <w:pPr>
              <w:spacing w:line="360" w:lineRule="exact"/>
              <w:jc w:val="center"/>
              <w:rPr>
                <w:rFonts w:hint="eastAsia" w:ascii="仿宋_GB2312"/>
                <w:sz w:val="24"/>
              </w:rPr>
            </w:pPr>
            <w:r>
              <w:rPr>
                <w:rFonts w:hint="eastAsia" w:ascii="仿宋_GB2312"/>
                <w:sz w:val="24"/>
              </w:rPr>
              <w:t>1</w:t>
            </w:r>
          </w:p>
        </w:tc>
      </w:tr>
    </w:tbl>
    <w:p>
      <w:pPr>
        <w:topLinePunct/>
        <w:spacing w:line="440" w:lineRule="exact"/>
        <w:ind w:firstLine="480" w:firstLineChars="200"/>
        <w:rPr>
          <w:rFonts w:hint="eastAsia" w:ascii="宋体" w:hAnsi="宋体"/>
          <w:sz w:val="24"/>
        </w:rPr>
      </w:pPr>
      <w:r>
        <w:rPr>
          <w:rFonts w:hint="eastAsia" w:ascii="宋体" w:hAnsi="宋体"/>
          <w:sz w:val="24"/>
        </w:rPr>
        <w:t>2.教学计划进程表</w:t>
      </w:r>
    </w:p>
    <w:p>
      <w:pPr>
        <w:adjustRightInd w:val="0"/>
        <w:spacing w:line="440" w:lineRule="exact"/>
        <w:ind w:firstLine="480" w:firstLineChars="200"/>
        <w:rPr>
          <w:rFonts w:hint="eastAsia" w:ascii="宋体" w:hAnsi="宋体"/>
          <w:sz w:val="24"/>
        </w:rPr>
      </w:pPr>
      <w:r>
        <w:rPr>
          <w:rFonts w:hint="eastAsia" w:ascii="宋体" w:hAnsi="宋体"/>
          <w:sz w:val="24"/>
        </w:rPr>
        <w:t>【说明：</w:t>
      </w:r>
      <w:r>
        <w:rPr>
          <w:rFonts w:hint="eastAsia" w:ascii="仿宋_GB2312"/>
          <w:sz w:val="24"/>
        </w:rPr>
        <w:t>1.课程类型用ABC分类标注，“A”类为理论课程，“B”类为“理论+实践”课程，“C”类为实践课程。</w:t>
      </w:r>
      <w:r>
        <w:rPr>
          <w:rFonts w:hint="eastAsia" w:ascii="宋体" w:hAnsi="宋体"/>
          <w:sz w:val="24"/>
        </w:rPr>
        <w:t>】</w:t>
      </w:r>
    </w:p>
    <w:p>
      <w:pPr>
        <w:topLinePunct/>
        <w:spacing w:line="440" w:lineRule="exact"/>
        <w:ind w:firstLine="600" w:firstLineChars="250"/>
        <w:rPr>
          <w:rFonts w:hint="eastAsia" w:ascii="宋体" w:hAnsi="宋体"/>
          <w:sz w:val="24"/>
        </w:rPr>
      </w:pPr>
      <w:r>
        <w:rPr>
          <w:rFonts w:hint="eastAsia" w:ascii="宋体" w:hAnsi="宋体"/>
          <w:sz w:val="24"/>
        </w:rPr>
        <w:t>【</w:t>
      </w:r>
      <w:r>
        <w:rPr>
          <w:rFonts w:hint="eastAsia" w:ascii="仿宋_GB2312"/>
          <w:sz w:val="24"/>
        </w:rPr>
        <w:t>不可学分替代的课程用“</w:t>
      </w:r>
      <w:r>
        <w:rPr>
          <w:rFonts w:hint="eastAsia" w:ascii="仿宋" w:hAnsi="仿宋" w:eastAsia="仿宋"/>
          <w:sz w:val="24"/>
        </w:rPr>
        <w:t>●</w:t>
      </w:r>
      <w:r>
        <w:rPr>
          <w:rFonts w:hint="eastAsia" w:ascii="仿宋_GB2312"/>
          <w:sz w:val="24"/>
        </w:rPr>
        <w:t>”标注</w:t>
      </w:r>
      <w:r>
        <w:rPr>
          <w:rFonts w:hint="eastAsia" w:ascii="仿宋_GB2312" w:hAnsi="宋体" w:cs="宋体"/>
          <w:color w:val="000000"/>
          <w:kern w:val="0"/>
          <w:sz w:val="24"/>
        </w:rPr>
        <w:t>。</w:t>
      </w:r>
      <w:r>
        <w:rPr>
          <w:rFonts w:hint="eastAsia" w:ascii="仿宋_GB2312"/>
          <w:sz w:val="24"/>
        </w:rPr>
        <w:t>资格证书考试课程用“★”标注</w:t>
      </w:r>
      <w:r>
        <w:rPr>
          <w:rFonts w:hint="eastAsia" w:ascii="仿宋_GB2312" w:hAnsi="宋体" w:cs="宋体"/>
          <w:color w:val="000000"/>
          <w:kern w:val="0"/>
          <w:sz w:val="24"/>
        </w:rPr>
        <w:t>。</w:t>
      </w:r>
      <w:r>
        <w:rPr>
          <w:rFonts w:hint="eastAsia" w:ascii="宋体" w:hAnsi="宋体"/>
          <w:sz w:val="24"/>
        </w:rPr>
        <w:t>】</w:t>
      </w:r>
    </w:p>
    <w:p>
      <w:pPr>
        <w:rPr>
          <w:rFonts w:hint="eastAsia" w:ascii="仿宋_GB2312"/>
          <w:b/>
          <w:sz w:val="24"/>
        </w:rPr>
      </w:pPr>
      <w:r>
        <w:rPr>
          <w:rFonts w:hint="eastAsia" w:ascii="仿宋_GB2312"/>
          <w:b/>
          <w:sz w:val="24"/>
        </w:rPr>
        <w:br w:type="page"/>
      </w:r>
    </w:p>
    <w:p>
      <w:pPr>
        <w:spacing w:line="440" w:lineRule="exact"/>
        <w:ind w:firstLine="118" w:firstLineChars="49"/>
        <w:rPr>
          <w:rFonts w:hint="eastAsia" w:ascii="仿宋_GB2312"/>
          <w:b/>
          <w:sz w:val="24"/>
        </w:rPr>
      </w:pPr>
      <w:r>
        <w:rPr>
          <w:rFonts w:hint="eastAsia" w:ascii="仿宋_GB2312"/>
          <w:b/>
          <w:sz w:val="24"/>
        </w:rPr>
        <w:t>（一）公共基础课</w:t>
      </w:r>
    </w:p>
    <w:tbl>
      <w:tblPr>
        <w:tblStyle w:val="5"/>
        <w:tblW w:w="9781" w:type="dxa"/>
        <w:jc w:val="center"/>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体系</w:t>
            </w:r>
          </w:p>
        </w:tc>
        <w:tc>
          <w:tcPr>
            <w:tcW w:w="272"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类别</w:t>
            </w:r>
          </w:p>
        </w:tc>
        <w:tc>
          <w:tcPr>
            <w:tcW w:w="273" w:type="dxa"/>
            <w:vMerge w:val="restart"/>
            <w:shd w:val="clear" w:color="auto" w:fill="auto"/>
            <w:noWrap w:val="0"/>
            <w:vAlign w:val="center"/>
          </w:tcPr>
          <w:p>
            <w:pPr>
              <w:widowControl/>
              <w:spacing w:line="200" w:lineRule="exact"/>
              <w:jc w:val="left"/>
              <w:rPr>
                <w:rFonts w:hint="eastAsia" w:ascii="仿宋_GB2312" w:hAnsi="宋体" w:cs="宋体"/>
                <w:b/>
                <w:bCs/>
                <w:kern w:val="0"/>
                <w:sz w:val="20"/>
                <w:szCs w:val="20"/>
              </w:rPr>
            </w:pPr>
            <w:r>
              <w:rPr>
                <w:rFonts w:hint="eastAsia" w:ascii="仿宋_GB2312" w:hAnsi="宋体" w:cs="宋体"/>
                <w:b/>
                <w:bCs/>
                <w:kern w:val="0"/>
                <w:sz w:val="20"/>
                <w:szCs w:val="20"/>
              </w:rPr>
              <w:t>序号</w:t>
            </w:r>
          </w:p>
        </w:tc>
        <w:tc>
          <w:tcPr>
            <w:tcW w:w="235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课程名称</w:t>
            </w:r>
          </w:p>
        </w:tc>
        <w:tc>
          <w:tcPr>
            <w:tcW w:w="37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程</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型</w:t>
            </w:r>
          </w:p>
        </w:tc>
        <w:tc>
          <w:tcPr>
            <w:tcW w:w="47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分</w:t>
            </w:r>
          </w:p>
        </w:tc>
        <w:tc>
          <w:tcPr>
            <w:tcW w:w="48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时</w:t>
            </w:r>
          </w:p>
        </w:tc>
        <w:tc>
          <w:tcPr>
            <w:tcW w:w="876"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学时分配</w:t>
            </w:r>
          </w:p>
        </w:tc>
        <w:tc>
          <w:tcPr>
            <w:tcW w:w="3353" w:type="dxa"/>
            <w:gridSpan w:val="8"/>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各学期周学时安排</w:t>
            </w:r>
          </w:p>
        </w:tc>
        <w:tc>
          <w:tcPr>
            <w:tcW w:w="850"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考核</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72"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73"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8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理论</w:t>
            </w:r>
          </w:p>
        </w:tc>
        <w:tc>
          <w:tcPr>
            <w:tcW w:w="42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实践</w:t>
            </w:r>
          </w:p>
        </w:tc>
        <w:tc>
          <w:tcPr>
            <w:tcW w:w="122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第一学年</w:t>
            </w:r>
          </w:p>
        </w:tc>
        <w:tc>
          <w:tcPr>
            <w:tcW w:w="127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第二学年</w:t>
            </w:r>
          </w:p>
        </w:tc>
        <w:tc>
          <w:tcPr>
            <w:tcW w:w="851"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第三学年</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考试</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72"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73"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8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6" w:type="dxa"/>
            <w:vMerge w:val="continue"/>
            <w:shd w:val="clear" w:color="auto" w:fill="auto"/>
            <w:noWrap w:val="0"/>
            <w:vAlign w:val="center"/>
          </w:tcPr>
          <w:p>
            <w:pPr>
              <w:widowControl/>
              <w:spacing w:line="200" w:lineRule="exact"/>
              <w:jc w:val="center"/>
              <w:rPr>
                <w:rFonts w:hint="eastAsia" w:ascii="仿宋_GB2312" w:hAnsi="宋体" w:cs="宋体"/>
                <w:b/>
                <w:bCs/>
                <w:kern w:val="0"/>
                <w:sz w:val="20"/>
                <w:szCs w:val="20"/>
              </w:rPr>
            </w:pPr>
          </w:p>
        </w:tc>
        <w:tc>
          <w:tcPr>
            <w:tcW w:w="37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w:t>
            </w:r>
          </w:p>
        </w:tc>
        <w:tc>
          <w:tcPr>
            <w:tcW w:w="42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5</w:t>
            </w:r>
          </w:p>
        </w:tc>
        <w:tc>
          <w:tcPr>
            <w:tcW w:w="42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6</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7</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8</w:t>
            </w: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restart"/>
            <w:shd w:val="clear" w:color="auto" w:fill="auto"/>
            <w:noWrap w:val="0"/>
            <w:textDirection w:val="tbRlV"/>
            <w:vAlign w:val="center"/>
          </w:tcPr>
          <w:p>
            <w:pPr>
              <w:widowControl/>
              <w:spacing w:line="200" w:lineRule="exact"/>
              <w:jc w:val="center"/>
              <w:rPr>
                <w:rFonts w:ascii="仿宋_GB2312" w:hAnsi="宋体" w:cs="宋体"/>
                <w:b/>
                <w:bCs/>
                <w:kern w:val="0"/>
                <w:sz w:val="20"/>
                <w:szCs w:val="20"/>
              </w:rPr>
            </w:pPr>
            <w:r>
              <w:rPr>
                <w:rFonts w:hint="eastAsia" w:ascii="仿宋_GB2312" w:hAnsi="宋体" w:cs="宋体"/>
                <w:b/>
                <w:bCs/>
                <w:kern w:val="0"/>
                <w:sz w:val="20"/>
                <w:szCs w:val="20"/>
              </w:rPr>
              <w:t>公共基础课</w:t>
            </w:r>
          </w:p>
        </w:tc>
        <w:tc>
          <w:tcPr>
            <w:tcW w:w="272" w:type="dxa"/>
            <w:vMerge w:val="restart"/>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必修课</w:t>
            </w:r>
            <w:r>
              <w:rPr>
                <w:rFonts w:hint="eastAsia" w:ascii="仿宋" w:hAnsi="仿宋" w:eastAsia="仿宋"/>
                <w:sz w:val="24"/>
              </w:rPr>
              <w:t>●</w:t>
            </w:r>
          </w:p>
        </w:tc>
        <w:tc>
          <w:tcPr>
            <w:tcW w:w="273" w:type="dxa"/>
            <w:shd w:val="clear" w:color="auto" w:fill="auto"/>
            <w:noWrap w:val="0"/>
            <w:vAlign w:val="center"/>
          </w:tcPr>
          <w:p>
            <w:pPr>
              <w:widowControl/>
              <w:spacing w:line="200" w:lineRule="exact"/>
              <w:jc w:val="center"/>
              <w:rPr>
                <w:rFonts w:ascii="仿宋_GB2312" w:hAnsi="宋体" w:cs="宋体"/>
                <w:color w:val="FF0000"/>
                <w:kern w:val="0"/>
                <w:sz w:val="20"/>
                <w:szCs w:val="20"/>
              </w:rPr>
            </w:pPr>
            <w:r>
              <w:rPr>
                <w:rFonts w:hint="eastAsia" w:ascii="仿宋_GB2312" w:hAnsi="宋体" w:cs="宋体"/>
                <w:color w:val="FF0000"/>
                <w:kern w:val="0"/>
                <w:sz w:val="20"/>
                <w:szCs w:val="20"/>
              </w:rPr>
              <w:t>1</w:t>
            </w:r>
          </w:p>
        </w:tc>
        <w:tc>
          <w:tcPr>
            <w:tcW w:w="2358" w:type="dxa"/>
            <w:shd w:val="clear" w:color="auto" w:fill="auto"/>
            <w:noWrap w:val="0"/>
            <w:vAlign w:val="center"/>
          </w:tcPr>
          <w:p>
            <w:pPr>
              <w:widowControl/>
              <w:spacing w:line="200" w:lineRule="exact"/>
              <w:jc w:val="left"/>
              <w:rPr>
                <w:rFonts w:ascii="仿宋_GB2312" w:hAnsi="宋体" w:cs="宋体"/>
                <w:color w:val="FF0000"/>
                <w:kern w:val="0"/>
                <w:sz w:val="20"/>
                <w:szCs w:val="20"/>
              </w:rPr>
            </w:pPr>
            <w:r>
              <w:rPr>
                <w:rFonts w:hint="eastAsia" w:ascii="仿宋_GB2312" w:hAnsi="宋体" w:cs="宋体"/>
                <w:color w:val="FF0000"/>
                <w:kern w:val="0"/>
                <w:sz w:val="20"/>
                <w:szCs w:val="20"/>
              </w:rPr>
              <w:t>思想道德修养与法律基础</w:t>
            </w:r>
          </w:p>
        </w:tc>
        <w:tc>
          <w:tcPr>
            <w:tcW w:w="378"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3</w:t>
            </w:r>
          </w:p>
        </w:tc>
        <w:tc>
          <w:tcPr>
            <w:tcW w:w="48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48</w:t>
            </w:r>
          </w:p>
        </w:tc>
        <w:tc>
          <w:tcPr>
            <w:tcW w:w="45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42</w:t>
            </w: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6</w:t>
            </w:r>
          </w:p>
        </w:tc>
        <w:tc>
          <w:tcPr>
            <w:tcW w:w="37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3</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2</w:t>
            </w:r>
          </w:p>
        </w:tc>
        <w:tc>
          <w:tcPr>
            <w:tcW w:w="2358" w:type="dxa"/>
            <w:shd w:val="clear" w:color="auto" w:fill="auto"/>
            <w:noWrap w:val="0"/>
            <w:vAlign w:val="center"/>
          </w:tcPr>
          <w:p>
            <w:pPr>
              <w:widowControl/>
              <w:spacing w:line="200" w:lineRule="exact"/>
              <w:jc w:val="left"/>
              <w:rPr>
                <w:rFonts w:hint="eastAsia" w:ascii="仿宋_GB2312" w:hAnsi="宋体" w:cs="宋体"/>
                <w:color w:val="FF0000"/>
                <w:kern w:val="0"/>
                <w:sz w:val="20"/>
                <w:szCs w:val="20"/>
              </w:rPr>
            </w:pPr>
            <w:r>
              <w:rPr>
                <w:rFonts w:hint="eastAsia" w:ascii="仿宋_GB2312" w:hAnsi="宋体" w:cs="宋体"/>
                <w:color w:val="FF0000"/>
                <w:kern w:val="0"/>
                <w:sz w:val="20"/>
                <w:szCs w:val="20"/>
              </w:rPr>
              <w:t>毛泽东思想和中国特色社会主义理论体系概论</w:t>
            </w:r>
          </w:p>
        </w:tc>
        <w:tc>
          <w:tcPr>
            <w:tcW w:w="378"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5</w:t>
            </w:r>
            <w:r>
              <w:rPr>
                <w:rFonts w:ascii="仿宋_GB2312" w:hAnsi="宋体" w:cs="宋体"/>
                <w:color w:val="FF0000"/>
                <w:kern w:val="0"/>
                <w:sz w:val="20"/>
                <w:szCs w:val="20"/>
              </w:rPr>
              <w:t>4</w:t>
            </w: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ascii="仿宋_GB2312" w:hAnsi="宋体" w:cs="宋体"/>
                <w:color w:val="FF0000"/>
                <w:kern w:val="0"/>
                <w:sz w:val="20"/>
                <w:szCs w:val="20"/>
              </w:rPr>
              <w:t>10</w:t>
            </w:r>
          </w:p>
        </w:tc>
        <w:tc>
          <w:tcPr>
            <w:tcW w:w="37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4</w:t>
            </w: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w:t>
            </w: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形势与政策</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A</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376"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w w:val="80"/>
                <w:kern w:val="0"/>
                <w:sz w:val="20"/>
                <w:szCs w:val="20"/>
              </w:rPr>
              <w:t>讲座</w:t>
            </w:r>
          </w:p>
        </w:tc>
        <w:tc>
          <w:tcPr>
            <w:tcW w:w="425"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w w:val="80"/>
                <w:kern w:val="0"/>
                <w:sz w:val="20"/>
                <w:szCs w:val="20"/>
              </w:rPr>
              <w:t>讲座</w:t>
            </w:r>
          </w:p>
        </w:tc>
        <w:tc>
          <w:tcPr>
            <w:tcW w:w="425" w:type="dxa"/>
            <w:shd w:val="clear" w:color="auto" w:fill="auto"/>
            <w:noWrap w:val="0"/>
            <w:vAlign w:val="top"/>
          </w:tcPr>
          <w:p>
            <w:pPr>
              <w:widowControl/>
              <w:spacing w:line="200" w:lineRule="exact"/>
              <w:jc w:val="center"/>
              <w:rPr>
                <w:rFonts w:hint="eastAsia" w:ascii="仿宋_GB2312" w:hAnsi="宋体" w:cs="宋体"/>
                <w:w w:val="8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w w:val="80"/>
                <w:kern w:val="0"/>
                <w:sz w:val="20"/>
                <w:szCs w:val="20"/>
              </w:rPr>
              <w:t>讲座</w:t>
            </w:r>
          </w:p>
        </w:tc>
        <w:tc>
          <w:tcPr>
            <w:tcW w:w="425" w:type="dxa"/>
            <w:shd w:val="clear" w:color="auto" w:fill="auto"/>
            <w:noWrap w:val="0"/>
            <w:vAlign w:val="top"/>
          </w:tcPr>
          <w:p>
            <w:pPr>
              <w:widowControl/>
              <w:spacing w:line="200" w:lineRule="exact"/>
              <w:jc w:val="center"/>
              <w:rPr>
                <w:rFonts w:hint="eastAsia" w:ascii="仿宋_GB2312" w:hAnsi="宋体" w:cs="宋体"/>
                <w:w w:val="80"/>
                <w:kern w:val="0"/>
                <w:sz w:val="20"/>
                <w:szCs w:val="20"/>
              </w:rPr>
            </w:pPr>
            <w:r>
              <w:rPr>
                <w:rFonts w:hint="eastAsia" w:ascii="仿宋_GB2312" w:hAnsi="宋体" w:cs="宋体"/>
                <w:w w:val="80"/>
                <w:kern w:val="0"/>
                <w:sz w:val="20"/>
                <w:szCs w:val="20"/>
              </w:rPr>
              <w:t>讲座</w:t>
            </w:r>
          </w:p>
        </w:tc>
        <w:tc>
          <w:tcPr>
            <w:tcW w:w="425"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大学英语（一）</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50</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14</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5</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大学英语（二）</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50</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14</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6</w:t>
            </w:r>
          </w:p>
        </w:tc>
        <w:tc>
          <w:tcPr>
            <w:tcW w:w="2358" w:type="dxa"/>
            <w:shd w:val="clear" w:color="auto" w:fill="auto"/>
            <w:noWrap w:val="0"/>
            <w:vAlign w:val="center"/>
          </w:tcPr>
          <w:p>
            <w:pPr>
              <w:widowControl/>
              <w:spacing w:line="200" w:lineRule="exact"/>
              <w:jc w:val="left"/>
              <w:rPr>
                <w:rFonts w:hint="eastAsia" w:ascii="仿宋_GB2312" w:hAnsi="宋体" w:cs="宋体"/>
                <w:color w:val="000000"/>
                <w:kern w:val="0"/>
                <w:sz w:val="20"/>
                <w:szCs w:val="20"/>
              </w:rPr>
            </w:pPr>
            <w:r>
              <w:rPr>
                <w:rFonts w:hint="eastAsia" w:ascii="仿宋_GB2312" w:hAnsi="宋体" w:cs="宋体"/>
                <w:color w:val="000000"/>
                <w:kern w:val="0"/>
                <w:sz w:val="20"/>
                <w:szCs w:val="20"/>
              </w:rPr>
              <w:t>计算机应用基础（一）</w:t>
            </w:r>
          </w:p>
        </w:tc>
        <w:tc>
          <w:tcPr>
            <w:tcW w:w="378"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3</w:t>
            </w:r>
          </w:p>
        </w:tc>
        <w:tc>
          <w:tcPr>
            <w:tcW w:w="480"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48</w:t>
            </w:r>
          </w:p>
        </w:tc>
        <w:tc>
          <w:tcPr>
            <w:tcW w:w="450"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16</w:t>
            </w:r>
          </w:p>
        </w:tc>
        <w:tc>
          <w:tcPr>
            <w:tcW w:w="42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3</w:t>
            </w:r>
          </w:p>
        </w:tc>
        <w:tc>
          <w:tcPr>
            <w:tcW w:w="42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00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00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7</w:t>
            </w:r>
          </w:p>
        </w:tc>
        <w:tc>
          <w:tcPr>
            <w:tcW w:w="2358" w:type="dxa"/>
            <w:shd w:val="clear" w:color="auto" w:fill="auto"/>
            <w:noWrap w:val="0"/>
            <w:vAlign w:val="center"/>
          </w:tcPr>
          <w:p>
            <w:pPr>
              <w:widowControl/>
              <w:spacing w:line="200" w:lineRule="exact"/>
              <w:jc w:val="left"/>
              <w:rPr>
                <w:rFonts w:hint="eastAsia" w:ascii="仿宋_GB2312" w:hAnsi="宋体" w:cs="宋体"/>
                <w:color w:val="000000"/>
                <w:kern w:val="0"/>
                <w:sz w:val="20"/>
                <w:szCs w:val="20"/>
              </w:rPr>
            </w:pPr>
            <w:r>
              <w:rPr>
                <w:rFonts w:hint="eastAsia" w:ascii="仿宋_GB2312" w:hAnsi="宋体" w:cs="宋体"/>
                <w:color w:val="000000"/>
                <w:kern w:val="0"/>
                <w:sz w:val="20"/>
                <w:szCs w:val="20"/>
              </w:rPr>
              <w:t>计算机应用基础（二）</w:t>
            </w:r>
          </w:p>
        </w:tc>
        <w:tc>
          <w:tcPr>
            <w:tcW w:w="378"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1</w:t>
            </w:r>
          </w:p>
        </w:tc>
        <w:tc>
          <w:tcPr>
            <w:tcW w:w="480"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16</w:t>
            </w:r>
          </w:p>
        </w:tc>
        <w:tc>
          <w:tcPr>
            <w:tcW w:w="450"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16</w:t>
            </w:r>
          </w:p>
        </w:tc>
        <w:tc>
          <w:tcPr>
            <w:tcW w:w="37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1</w:t>
            </w:r>
          </w:p>
        </w:tc>
        <w:tc>
          <w:tcPr>
            <w:tcW w:w="425" w:type="dxa"/>
            <w:shd w:val="clear" w:color="auto" w:fill="auto"/>
            <w:noWrap w:val="0"/>
            <w:vAlign w:val="top"/>
          </w:tcPr>
          <w:p>
            <w:pPr>
              <w:widowControl/>
              <w:spacing w:line="200" w:lineRule="exact"/>
              <w:jc w:val="center"/>
              <w:rPr>
                <w:rFonts w:hint="eastAsia" w:ascii="仿宋_GB2312" w:hAnsi="宋体" w:cs="宋体"/>
                <w:color w:val="00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00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　</w:t>
            </w:r>
          </w:p>
        </w:tc>
        <w:tc>
          <w:tcPr>
            <w:tcW w:w="850" w:type="dxa"/>
            <w:gridSpan w:val="2"/>
            <w:shd w:val="clear" w:color="auto" w:fill="auto"/>
            <w:noWrap w:val="0"/>
            <w:vAlign w:val="center"/>
          </w:tcPr>
          <w:p>
            <w:pPr>
              <w:widowControl/>
              <w:spacing w:line="200" w:lineRule="exact"/>
              <w:jc w:val="center"/>
              <w:rPr>
                <w:rFonts w:hint="eastAsia" w:ascii="仿宋_GB2312" w:hAnsi="宋体" w:cs="宋体"/>
                <w:color w:val="000000"/>
                <w:kern w:val="0"/>
                <w:sz w:val="20"/>
                <w:szCs w:val="20"/>
              </w:rPr>
            </w:pPr>
            <w:r>
              <w:rPr>
                <w:rFonts w:hint="eastAsia" w:ascii="仿宋_GB2312" w:hAnsi="宋体" w:cs="宋体"/>
                <w:color w:val="000000"/>
                <w:kern w:val="0"/>
                <w:sz w:val="20"/>
                <w:szCs w:val="20"/>
              </w:rPr>
              <w:t>考证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8</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大学体育（一）</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30</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9</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大学体育（二）</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30</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10</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职业生涯规划</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14</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11</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就业指导</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12</w:t>
            </w:r>
          </w:p>
        </w:tc>
        <w:tc>
          <w:tcPr>
            <w:tcW w:w="2358" w:type="dxa"/>
            <w:shd w:val="clear" w:color="auto" w:fill="auto"/>
            <w:noWrap w:val="0"/>
            <w:vAlign w:val="center"/>
          </w:tcPr>
          <w:p>
            <w:pPr>
              <w:widowControl/>
              <w:spacing w:line="200" w:lineRule="exact"/>
              <w:jc w:val="left"/>
              <w:rPr>
                <w:rFonts w:hint="eastAsia" w:ascii="仿宋_GB2312" w:hAnsi="宋体" w:cs="宋体"/>
                <w:color w:val="FF0000"/>
                <w:kern w:val="0"/>
                <w:sz w:val="20"/>
                <w:szCs w:val="20"/>
              </w:rPr>
            </w:pPr>
            <w:r>
              <w:rPr>
                <w:rFonts w:hint="eastAsia" w:ascii="仿宋_GB2312" w:hAnsi="宋体" w:cs="宋体"/>
                <w:color w:val="FF0000"/>
                <w:kern w:val="0"/>
                <w:sz w:val="20"/>
                <w:szCs w:val="20"/>
              </w:rPr>
              <w:t>军事理论</w:t>
            </w:r>
          </w:p>
        </w:tc>
        <w:tc>
          <w:tcPr>
            <w:tcW w:w="378"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ascii="仿宋_GB2312" w:hAnsi="宋体" w:cs="宋体"/>
                <w:color w:val="FF0000"/>
                <w:kern w:val="0"/>
                <w:sz w:val="20"/>
                <w:szCs w:val="20"/>
              </w:rPr>
              <w:t>A</w:t>
            </w:r>
          </w:p>
        </w:tc>
        <w:tc>
          <w:tcPr>
            <w:tcW w:w="47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ascii="仿宋_GB2312" w:hAnsi="宋体" w:cs="宋体"/>
                <w:color w:val="FF0000"/>
                <w:kern w:val="0"/>
                <w:sz w:val="20"/>
                <w:szCs w:val="20"/>
              </w:rPr>
              <w:t>36</w:t>
            </w:r>
          </w:p>
        </w:tc>
        <w:tc>
          <w:tcPr>
            <w:tcW w:w="45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ascii="仿宋_GB2312" w:hAnsi="宋体" w:cs="宋体"/>
                <w:color w:val="FF0000"/>
                <w:kern w:val="0"/>
                <w:sz w:val="20"/>
                <w:szCs w:val="20"/>
              </w:rPr>
              <w:t>36</w:t>
            </w:r>
            <w:r>
              <w:rPr>
                <w:rFonts w:hint="eastAsia" w:ascii="仿宋_GB2312" w:hAnsi="宋体" w:cs="宋体"/>
                <w:color w:val="FF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37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2</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1</w:t>
            </w:r>
            <w:r>
              <w:rPr>
                <w:rFonts w:ascii="仿宋_GB2312" w:hAnsi="宋体" w:cs="宋体"/>
                <w:color w:val="FF0000"/>
                <w:kern w:val="0"/>
                <w:sz w:val="20"/>
                <w:szCs w:val="20"/>
              </w:rPr>
              <w:t>3</w:t>
            </w:r>
          </w:p>
        </w:tc>
        <w:tc>
          <w:tcPr>
            <w:tcW w:w="2358" w:type="dxa"/>
            <w:shd w:val="clear" w:color="auto" w:fill="auto"/>
            <w:noWrap w:val="0"/>
            <w:vAlign w:val="center"/>
          </w:tcPr>
          <w:p>
            <w:pPr>
              <w:widowControl/>
              <w:spacing w:line="200" w:lineRule="exact"/>
              <w:jc w:val="left"/>
              <w:rPr>
                <w:rFonts w:hint="eastAsia" w:ascii="仿宋_GB2312" w:hAnsi="宋体" w:cs="宋体"/>
                <w:color w:val="FF0000"/>
                <w:kern w:val="0"/>
                <w:sz w:val="20"/>
                <w:szCs w:val="20"/>
              </w:rPr>
            </w:pPr>
            <w:r>
              <w:rPr>
                <w:rFonts w:hint="eastAsia" w:ascii="仿宋_GB2312" w:hAnsi="宋体" w:cs="宋体"/>
                <w:color w:val="FF0000"/>
                <w:kern w:val="0"/>
                <w:sz w:val="20"/>
                <w:szCs w:val="20"/>
              </w:rPr>
              <w:t>军事技能</w:t>
            </w:r>
          </w:p>
        </w:tc>
        <w:tc>
          <w:tcPr>
            <w:tcW w:w="378"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1</w:t>
            </w:r>
            <w:r>
              <w:rPr>
                <w:rFonts w:ascii="仿宋_GB2312" w:hAnsi="宋体" w:cs="宋体"/>
                <w:color w:val="FF0000"/>
                <w:kern w:val="0"/>
                <w:sz w:val="20"/>
                <w:szCs w:val="20"/>
              </w:rPr>
              <w:t>12</w:t>
            </w:r>
          </w:p>
        </w:tc>
        <w:tc>
          <w:tcPr>
            <w:tcW w:w="450"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1</w:t>
            </w:r>
            <w:r>
              <w:rPr>
                <w:rFonts w:ascii="仿宋_GB2312" w:hAnsi="宋体" w:cs="宋体"/>
                <w:color w:val="FF0000"/>
                <w:kern w:val="0"/>
                <w:sz w:val="20"/>
                <w:szCs w:val="20"/>
              </w:rPr>
              <w:t>12</w:t>
            </w:r>
          </w:p>
        </w:tc>
        <w:tc>
          <w:tcPr>
            <w:tcW w:w="37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2W</w:t>
            </w: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color w:val="FF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r>
              <w:rPr>
                <w:rFonts w:ascii="仿宋_GB2312" w:hAnsi="宋体" w:cs="宋体"/>
                <w:kern w:val="0"/>
                <w:sz w:val="20"/>
                <w:szCs w:val="20"/>
              </w:rPr>
              <w:t>4</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大学生心理健康教育（一）</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8</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8</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r>
              <w:rPr>
                <w:rFonts w:ascii="仿宋_GB2312" w:hAnsi="宋体" w:cs="宋体"/>
                <w:kern w:val="0"/>
                <w:sz w:val="20"/>
                <w:szCs w:val="20"/>
              </w:rPr>
              <w:t>5</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大学生心理健康教育（二）</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8</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8</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ascii="仿宋_GB2312" w:hAnsi="宋体" w:cs="宋体"/>
                <w:kern w:val="0"/>
                <w:sz w:val="20"/>
                <w:szCs w:val="20"/>
              </w:rPr>
              <w:t>16</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创新创业教育</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25" w:type="dxa"/>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127"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72"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631" w:type="dxa"/>
            <w:gridSpan w:val="2"/>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r>
              <w:rPr>
                <w:rFonts w:hint="eastAsia" w:ascii="仿宋_GB2312" w:hAnsi="宋体" w:cs="宋体"/>
                <w:b/>
                <w:bCs/>
                <w:color w:val="FF0000"/>
                <w:kern w:val="0"/>
                <w:sz w:val="20"/>
                <w:szCs w:val="20"/>
              </w:rPr>
              <w:t>“必修课”小计</w:t>
            </w:r>
          </w:p>
        </w:tc>
        <w:tc>
          <w:tcPr>
            <w:tcW w:w="378" w:type="dxa"/>
            <w:shd w:val="clear" w:color="auto" w:fill="auto"/>
            <w:noWrap w:val="0"/>
            <w:vAlign w:val="center"/>
          </w:tcPr>
          <w:p>
            <w:pPr>
              <w:widowControl/>
              <w:spacing w:line="200" w:lineRule="exact"/>
              <w:jc w:val="center"/>
              <w:rPr>
                <w:rFonts w:hint="eastAsia" w:ascii="仿宋_GB2312" w:hAnsi="宋体" w:cs="宋体"/>
                <w:color w:val="FF0000"/>
                <w:kern w:val="0"/>
                <w:sz w:val="20"/>
                <w:szCs w:val="20"/>
              </w:rPr>
            </w:pPr>
          </w:p>
        </w:tc>
        <w:tc>
          <w:tcPr>
            <w:tcW w:w="47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34</w:t>
            </w:r>
          </w:p>
        </w:tc>
        <w:tc>
          <w:tcPr>
            <w:tcW w:w="480"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650</w:t>
            </w:r>
          </w:p>
        </w:tc>
        <w:tc>
          <w:tcPr>
            <w:tcW w:w="450"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34</w:t>
            </w:r>
            <w:r>
              <w:rPr>
                <w:rFonts w:ascii="仿宋_GB2312" w:hAnsi="宋体" w:cs="宋体"/>
                <w:b/>
                <w:color w:val="FF0000"/>
                <w:kern w:val="0"/>
                <w:sz w:val="20"/>
                <w:szCs w:val="20"/>
              </w:rPr>
              <w:t>6</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304</w:t>
            </w:r>
          </w:p>
        </w:tc>
        <w:tc>
          <w:tcPr>
            <w:tcW w:w="37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16</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11</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2</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2</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903" w:type="dxa"/>
            <w:gridSpan w:val="3"/>
            <w:shd w:val="clear" w:color="auto" w:fill="auto"/>
            <w:noWrap w:val="0"/>
            <w:vAlign w:val="center"/>
          </w:tcPr>
          <w:p>
            <w:pPr>
              <w:widowControl/>
              <w:spacing w:line="200" w:lineRule="exact"/>
              <w:jc w:val="center"/>
              <w:rPr>
                <w:rFonts w:hint="eastAsia" w:ascii="仿宋_GB2312" w:hAnsi="宋体" w:cs="宋体"/>
                <w:b/>
                <w:bCs/>
                <w:color w:val="FF0000"/>
                <w:kern w:val="0"/>
                <w:sz w:val="20"/>
                <w:szCs w:val="20"/>
              </w:rPr>
            </w:pPr>
            <w:r>
              <w:rPr>
                <w:rFonts w:hint="eastAsia" w:ascii="仿宋_GB2312" w:hAnsi="宋体" w:cs="宋体"/>
                <w:b/>
                <w:color w:val="FF0000"/>
                <w:kern w:val="0"/>
                <w:sz w:val="20"/>
                <w:szCs w:val="20"/>
              </w:rPr>
              <w:t>“选修课”小计             （要求第二课堂</w:t>
            </w:r>
            <w:r>
              <w:rPr>
                <w:rFonts w:ascii="仿宋_GB2312" w:hAnsi="宋体" w:cs="宋体"/>
                <w:b/>
                <w:color w:val="FF0000"/>
                <w:kern w:val="0"/>
                <w:sz w:val="20"/>
                <w:szCs w:val="20"/>
              </w:rPr>
              <w:t>4</w:t>
            </w:r>
            <w:r>
              <w:rPr>
                <w:rFonts w:hint="eastAsia" w:ascii="仿宋_GB2312" w:hAnsi="宋体" w:cs="宋体"/>
                <w:b/>
                <w:color w:val="FF0000"/>
                <w:kern w:val="0"/>
                <w:sz w:val="20"/>
                <w:szCs w:val="20"/>
              </w:rPr>
              <w:t>学分）</w:t>
            </w:r>
          </w:p>
        </w:tc>
        <w:tc>
          <w:tcPr>
            <w:tcW w:w="378"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A</w:t>
            </w:r>
          </w:p>
        </w:tc>
        <w:tc>
          <w:tcPr>
            <w:tcW w:w="47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6</w:t>
            </w:r>
          </w:p>
        </w:tc>
        <w:tc>
          <w:tcPr>
            <w:tcW w:w="48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72</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72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3353" w:type="dxa"/>
            <w:gridSpan w:val="8"/>
            <w:shd w:val="clear" w:color="auto" w:fill="auto"/>
            <w:noWrap w:val="0"/>
            <w:vAlign w:val="center"/>
          </w:tcPr>
          <w:p>
            <w:pPr>
              <w:widowControl/>
              <w:spacing w:line="200" w:lineRule="exact"/>
              <w:jc w:val="center"/>
              <w:rPr>
                <w:rFonts w:hint="eastAsia" w:ascii="仿宋_GB2312" w:hAnsi="宋体" w:cs="宋体"/>
                <w:b/>
                <w:color w:val="000000"/>
                <w:kern w:val="0"/>
                <w:sz w:val="20"/>
                <w:szCs w:val="20"/>
              </w:rPr>
            </w:pPr>
            <w:r>
              <w:rPr>
                <w:rFonts w:hint="eastAsia" w:ascii="仿宋_GB2312" w:hAnsi="宋体" w:cs="宋体"/>
                <w:b/>
                <w:color w:val="000000"/>
                <w:kern w:val="0"/>
                <w:sz w:val="20"/>
                <w:szCs w:val="20"/>
              </w:rPr>
              <w:t>2-6学期选课</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3369" w:type="dxa"/>
            <w:gridSpan w:val="4"/>
            <w:shd w:val="clear" w:color="auto" w:fill="auto"/>
            <w:noWrap w:val="0"/>
            <w:vAlign w:val="center"/>
          </w:tcPr>
          <w:p>
            <w:pPr>
              <w:widowControl/>
              <w:spacing w:line="200" w:lineRule="exact"/>
              <w:jc w:val="center"/>
              <w:rPr>
                <w:rFonts w:hint="eastAsia" w:ascii="仿宋_GB2312" w:hAnsi="宋体" w:cs="宋体"/>
                <w:b/>
                <w:color w:val="FF0000"/>
                <w:kern w:val="0"/>
                <w:sz w:val="20"/>
                <w:szCs w:val="20"/>
              </w:rPr>
            </w:pPr>
            <w:r>
              <w:rPr>
                <w:rFonts w:hint="eastAsia" w:ascii="仿宋_GB2312" w:hAnsi="宋体" w:cs="宋体"/>
                <w:b/>
                <w:color w:val="FF0000"/>
                <w:kern w:val="0"/>
                <w:sz w:val="20"/>
                <w:szCs w:val="20"/>
              </w:rPr>
              <w:t>“公共基础课”合计</w:t>
            </w:r>
          </w:p>
        </w:tc>
        <w:tc>
          <w:tcPr>
            <w:tcW w:w="378" w:type="dxa"/>
            <w:shd w:val="clear" w:color="auto" w:fill="auto"/>
            <w:noWrap w:val="0"/>
            <w:vAlign w:val="center"/>
          </w:tcPr>
          <w:p>
            <w:pPr>
              <w:widowControl/>
              <w:spacing w:line="200" w:lineRule="exact"/>
              <w:jc w:val="center"/>
              <w:rPr>
                <w:rFonts w:hint="eastAsia" w:ascii="仿宋_GB2312" w:hAnsi="宋体" w:cs="宋体"/>
                <w:b/>
                <w:color w:val="FF0000"/>
                <w:kern w:val="0"/>
                <w:sz w:val="20"/>
                <w:szCs w:val="20"/>
              </w:rPr>
            </w:pPr>
          </w:p>
        </w:tc>
        <w:tc>
          <w:tcPr>
            <w:tcW w:w="47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40</w:t>
            </w:r>
          </w:p>
        </w:tc>
        <w:tc>
          <w:tcPr>
            <w:tcW w:w="480"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722</w:t>
            </w:r>
          </w:p>
        </w:tc>
        <w:tc>
          <w:tcPr>
            <w:tcW w:w="450"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41</w:t>
            </w:r>
            <w:r>
              <w:rPr>
                <w:rFonts w:ascii="仿宋_GB2312" w:hAnsi="宋体" w:cs="宋体"/>
                <w:b/>
                <w:color w:val="FF0000"/>
                <w:kern w:val="0"/>
                <w:sz w:val="20"/>
                <w:szCs w:val="20"/>
              </w:rPr>
              <w:t>8</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304</w:t>
            </w:r>
          </w:p>
        </w:tc>
        <w:tc>
          <w:tcPr>
            <w:tcW w:w="37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16</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11</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2</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2</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bottom"/>
          </w:tcPr>
          <w:p>
            <w:pPr>
              <w:widowControl/>
              <w:spacing w:line="200" w:lineRule="exact"/>
              <w:rPr>
                <w:rFonts w:ascii="仿宋_GB2312" w:hAnsi="宋体" w:cs="宋体"/>
                <w:b/>
                <w:color w:val="FF0000"/>
                <w:kern w:val="0"/>
                <w:sz w:val="20"/>
                <w:szCs w:val="20"/>
              </w:rPr>
            </w:pPr>
            <w:r>
              <w:rPr>
                <w:rFonts w:hint="eastAsia" w:ascii="仿宋_GB2312" w:hAnsi="宋体" w:cs="宋体"/>
                <w:b/>
                <w:color w:val="FF0000"/>
                <w:kern w:val="0"/>
                <w:sz w:val="20"/>
                <w:szCs w:val="20"/>
              </w:rPr>
              <w:t>　</w:t>
            </w:r>
          </w:p>
        </w:tc>
        <w:tc>
          <w:tcPr>
            <w:tcW w:w="425" w:type="dxa"/>
            <w:shd w:val="clear" w:color="auto" w:fill="auto"/>
            <w:noWrap w:val="0"/>
            <w:vAlign w:val="bottom"/>
          </w:tcPr>
          <w:p>
            <w:pPr>
              <w:widowControl/>
              <w:spacing w:line="200" w:lineRule="exact"/>
              <w:rPr>
                <w:rFonts w:ascii="仿宋_GB2312" w:hAnsi="宋体" w:cs="宋体"/>
                <w:b/>
                <w:color w:val="FF0000"/>
                <w:kern w:val="0"/>
                <w:sz w:val="20"/>
                <w:szCs w:val="20"/>
              </w:rPr>
            </w:pPr>
            <w:r>
              <w:rPr>
                <w:rFonts w:hint="eastAsia" w:ascii="仿宋_GB2312" w:hAnsi="宋体" w:cs="宋体"/>
                <w:b/>
                <w:color w:val="FF0000"/>
                <w:kern w:val="0"/>
                <w:sz w:val="20"/>
                <w:szCs w:val="20"/>
              </w:rPr>
              <w:t>　</w:t>
            </w:r>
          </w:p>
        </w:tc>
      </w:tr>
    </w:tbl>
    <w:p>
      <w:pPr>
        <w:spacing w:line="440" w:lineRule="exact"/>
        <w:ind w:firstLine="477" w:firstLineChars="199"/>
        <w:rPr>
          <w:rFonts w:hint="eastAsia" w:ascii="宋体" w:hAnsi="宋体"/>
          <w:sz w:val="24"/>
        </w:rPr>
      </w:pPr>
      <w:r>
        <w:rPr>
          <w:rFonts w:hint="eastAsia" w:ascii="宋体" w:hAnsi="宋体"/>
          <w:sz w:val="24"/>
        </w:rPr>
        <w:t>【说明：公共基础课包括必修和选修两类课程，公共必修课由学院统一规定，公共选修课包括心理健康类</w:t>
      </w:r>
      <w:r>
        <w:rPr>
          <w:rFonts w:ascii="宋体" w:hAnsi="宋体"/>
          <w:sz w:val="24"/>
        </w:rPr>
        <w:t xml:space="preserve"> </w:t>
      </w:r>
      <w:r>
        <w:rPr>
          <w:rFonts w:hint="eastAsia" w:ascii="宋体" w:hAnsi="宋体"/>
          <w:sz w:val="24"/>
        </w:rPr>
        <w:t>、艺术与体育类</w:t>
      </w:r>
      <w:r>
        <w:rPr>
          <w:rFonts w:ascii="宋体" w:hAnsi="宋体"/>
          <w:sz w:val="24"/>
        </w:rPr>
        <w:t xml:space="preserve"> </w:t>
      </w:r>
      <w:r>
        <w:rPr>
          <w:rFonts w:hint="eastAsia" w:ascii="宋体" w:hAnsi="宋体"/>
          <w:sz w:val="24"/>
        </w:rPr>
        <w:t>、人文社科类、计算机科学及其他实用技术、自然科学类、经济管理类、校外考试辅导</w:t>
      </w:r>
      <w:r>
        <w:rPr>
          <w:rFonts w:ascii="宋体" w:hAnsi="宋体"/>
          <w:sz w:val="24"/>
        </w:rPr>
        <w:t>(</w:t>
      </w:r>
      <w:r>
        <w:rPr>
          <w:rFonts w:hint="eastAsia" w:ascii="宋体" w:hAnsi="宋体"/>
          <w:sz w:val="24"/>
        </w:rPr>
        <w:t>专升本</w:t>
      </w:r>
      <w:r>
        <w:rPr>
          <w:rFonts w:ascii="宋体" w:hAnsi="宋体"/>
          <w:sz w:val="24"/>
        </w:rPr>
        <w:t>)</w:t>
      </w:r>
      <w:r>
        <w:rPr>
          <w:rFonts w:hint="eastAsia" w:ascii="宋体" w:hAnsi="宋体"/>
          <w:sz w:val="24"/>
        </w:rPr>
        <w:t>等</w:t>
      </w:r>
      <w:r>
        <w:rPr>
          <w:rFonts w:ascii="宋体" w:hAnsi="宋体"/>
          <w:sz w:val="24"/>
        </w:rPr>
        <w:t>7</w:t>
      </w:r>
      <w:r>
        <w:rPr>
          <w:rFonts w:hint="eastAsia" w:ascii="宋体" w:hAnsi="宋体"/>
          <w:sz w:val="24"/>
        </w:rPr>
        <w:t>类，由各专业提出具体选修要求。</w:t>
      </w:r>
      <w:r>
        <w:rPr>
          <w:rFonts w:hint="eastAsia" w:ascii="宋体" w:hAnsi="宋体"/>
          <w:color w:val="FF0000"/>
          <w:sz w:val="24"/>
        </w:rPr>
        <w:t>将第二课堂纳入培养方案，要求</w:t>
      </w:r>
      <w:r>
        <w:rPr>
          <w:rFonts w:ascii="宋体" w:hAnsi="宋体"/>
          <w:color w:val="FF0000"/>
          <w:sz w:val="24"/>
        </w:rPr>
        <w:t>4</w:t>
      </w:r>
      <w:r>
        <w:rPr>
          <w:rFonts w:hint="eastAsia" w:ascii="宋体" w:hAnsi="宋体"/>
          <w:color w:val="FF0000"/>
          <w:sz w:val="24"/>
        </w:rPr>
        <w:t>学分，计入公共选修课学分，第二课堂成绩依据《厦门软件职业技术学院第二课堂学分管理办法》（附件3）认定。</w:t>
      </w:r>
      <w:r>
        <w:rPr>
          <w:rFonts w:hint="eastAsia" w:ascii="宋体" w:hAnsi="宋体"/>
          <w:sz w:val="24"/>
        </w:rPr>
        <w:t>】</w:t>
      </w:r>
    </w:p>
    <w:p>
      <w:pPr>
        <w:spacing w:line="440" w:lineRule="exact"/>
        <w:ind w:firstLine="118" w:firstLineChars="49"/>
        <w:rPr>
          <w:rFonts w:hint="eastAsia" w:ascii="仿宋_GB2312"/>
          <w:b/>
          <w:sz w:val="24"/>
        </w:rPr>
      </w:pPr>
      <w:r>
        <w:rPr>
          <w:rFonts w:hint="eastAsia" w:ascii="仿宋_GB2312"/>
          <w:b/>
          <w:sz w:val="24"/>
        </w:rPr>
        <w:t>（二）专业基础课</w:t>
      </w:r>
    </w:p>
    <w:tbl>
      <w:tblPr>
        <w:tblStyle w:val="5"/>
        <w:tblW w:w="9781" w:type="dxa"/>
        <w:jc w:val="center"/>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体系</w:t>
            </w:r>
          </w:p>
        </w:tc>
        <w:tc>
          <w:tcPr>
            <w:tcW w:w="272"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类别</w:t>
            </w:r>
          </w:p>
        </w:tc>
        <w:tc>
          <w:tcPr>
            <w:tcW w:w="273" w:type="dxa"/>
            <w:vMerge w:val="restart"/>
            <w:shd w:val="clear" w:color="auto" w:fill="auto"/>
            <w:noWrap w:val="0"/>
            <w:vAlign w:val="center"/>
          </w:tcPr>
          <w:p>
            <w:pPr>
              <w:widowControl/>
              <w:spacing w:line="200" w:lineRule="exact"/>
              <w:jc w:val="left"/>
              <w:rPr>
                <w:rFonts w:hint="eastAsia" w:ascii="仿宋_GB2312" w:hAnsi="宋体" w:cs="宋体"/>
                <w:b/>
                <w:bCs/>
                <w:kern w:val="0"/>
                <w:sz w:val="20"/>
                <w:szCs w:val="20"/>
              </w:rPr>
            </w:pPr>
            <w:r>
              <w:rPr>
                <w:rFonts w:hint="eastAsia" w:ascii="仿宋_GB2312" w:hAnsi="宋体" w:cs="宋体"/>
                <w:b/>
                <w:bCs/>
                <w:kern w:val="0"/>
                <w:sz w:val="20"/>
                <w:szCs w:val="20"/>
              </w:rPr>
              <w:t>序号</w:t>
            </w:r>
          </w:p>
        </w:tc>
        <w:tc>
          <w:tcPr>
            <w:tcW w:w="235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课程名称</w:t>
            </w:r>
          </w:p>
        </w:tc>
        <w:tc>
          <w:tcPr>
            <w:tcW w:w="37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程</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型</w:t>
            </w:r>
          </w:p>
        </w:tc>
        <w:tc>
          <w:tcPr>
            <w:tcW w:w="47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分</w:t>
            </w:r>
          </w:p>
        </w:tc>
        <w:tc>
          <w:tcPr>
            <w:tcW w:w="48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时</w:t>
            </w:r>
          </w:p>
        </w:tc>
        <w:tc>
          <w:tcPr>
            <w:tcW w:w="876"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学时分配</w:t>
            </w:r>
          </w:p>
        </w:tc>
        <w:tc>
          <w:tcPr>
            <w:tcW w:w="3353" w:type="dxa"/>
            <w:gridSpan w:val="8"/>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各学期周学时安排</w:t>
            </w:r>
          </w:p>
        </w:tc>
        <w:tc>
          <w:tcPr>
            <w:tcW w:w="850"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考核</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72"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73"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8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理论</w:t>
            </w:r>
          </w:p>
        </w:tc>
        <w:tc>
          <w:tcPr>
            <w:tcW w:w="42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实践</w:t>
            </w:r>
          </w:p>
        </w:tc>
        <w:tc>
          <w:tcPr>
            <w:tcW w:w="122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第一学年</w:t>
            </w:r>
          </w:p>
        </w:tc>
        <w:tc>
          <w:tcPr>
            <w:tcW w:w="127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第二学年</w:t>
            </w:r>
          </w:p>
        </w:tc>
        <w:tc>
          <w:tcPr>
            <w:tcW w:w="851"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第三学年</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考试</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72"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73"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8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6" w:type="dxa"/>
            <w:vMerge w:val="continue"/>
            <w:shd w:val="clear" w:color="auto" w:fill="auto"/>
            <w:noWrap w:val="0"/>
            <w:vAlign w:val="center"/>
          </w:tcPr>
          <w:p>
            <w:pPr>
              <w:widowControl/>
              <w:spacing w:line="200" w:lineRule="exact"/>
              <w:jc w:val="center"/>
              <w:rPr>
                <w:rFonts w:hint="eastAsia" w:ascii="仿宋_GB2312" w:hAnsi="宋体" w:cs="宋体"/>
                <w:b/>
                <w:bCs/>
                <w:kern w:val="0"/>
                <w:sz w:val="20"/>
                <w:szCs w:val="20"/>
              </w:rPr>
            </w:pPr>
          </w:p>
        </w:tc>
        <w:tc>
          <w:tcPr>
            <w:tcW w:w="37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w:t>
            </w:r>
          </w:p>
        </w:tc>
        <w:tc>
          <w:tcPr>
            <w:tcW w:w="42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5</w:t>
            </w:r>
          </w:p>
        </w:tc>
        <w:tc>
          <w:tcPr>
            <w:tcW w:w="42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6</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7</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8</w:t>
            </w: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restart"/>
            <w:shd w:val="clear" w:color="auto" w:fill="auto"/>
            <w:noWrap w:val="0"/>
            <w:textDirection w:val="tbRlV"/>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bCs/>
                <w:kern w:val="0"/>
                <w:sz w:val="20"/>
                <w:szCs w:val="20"/>
              </w:rPr>
              <w:t>专业基础课</w:t>
            </w:r>
          </w:p>
        </w:tc>
        <w:tc>
          <w:tcPr>
            <w:tcW w:w="273" w:type="dxa"/>
            <w:shd w:val="clear" w:color="auto" w:fill="auto"/>
            <w:noWrap w:val="0"/>
            <w:vAlign w:val="center"/>
          </w:tcPr>
          <w:p>
            <w:pPr>
              <w:widowControl/>
              <w:spacing w:line="200" w:lineRule="exact"/>
              <w:jc w:val="center"/>
              <w:rPr>
                <w:rFonts w:ascii="仿宋_GB2312" w:hAnsi="宋体" w:cs="宋体"/>
                <w:kern w:val="0"/>
                <w:sz w:val="20"/>
                <w:szCs w:val="20"/>
              </w:rPr>
            </w:pPr>
            <w:r>
              <w:rPr>
                <w:rFonts w:hint="eastAsia" w:ascii="仿宋_GB2312" w:hAnsi="宋体" w:cs="宋体"/>
                <w:kern w:val="0"/>
                <w:sz w:val="20"/>
                <w:szCs w:val="20"/>
              </w:rPr>
              <w:t>1</w:t>
            </w:r>
          </w:p>
        </w:tc>
        <w:tc>
          <w:tcPr>
            <w:tcW w:w="2358" w:type="dxa"/>
            <w:shd w:val="clear" w:color="auto" w:fill="auto"/>
            <w:noWrap w:val="0"/>
            <w:vAlign w:val="center"/>
          </w:tcPr>
          <w:p>
            <w:pPr>
              <w:widowControl/>
              <w:spacing w:line="200" w:lineRule="exact"/>
              <w:jc w:val="left"/>
              <w:rPr>
                <w:rFonts w:ascii="仿宋_GB2312" w:hAnsi="宋体" w:cs="宋体"/>
                <w:kern w:val="0"/>
                <w:sz w:val="20"/>
                <w:szCs w:val="20"/>
              </w:rPr>
            </w:pPr>
            <w:r>
              <w:rPr>
                <w:rFonts w:hint="eastAsia" w:ascii="仿宋_GB2312" w:hAnsi="宋体" w:cs="宋体"/>
                <w:kern w:val="0"/>
                <w:sz w:val="20"/>
                <w:szCs w:val="20"/>
              </w:rPr>
              <w:t>应用数学基础</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A</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0</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应用电子技术（上）</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应用电子技术（下）</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C语言程序设计</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5</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电子设计自动化（EDA)★</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传感器原理与应用</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7</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PLC原理与应用</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3369" w:type="dxa"/>
            <w:gridSpan w:val="4"/>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“专业基础课”合计</w:t>
            </w:r>
          </w:p>
        </w:tc>
        <w:tc>
          <w:tcPr>
            <w:tcW w:w="378" w:type="dxa"/>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47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26</w:t>
            </w:r>
          </w:p>
        </w:tc>
        <w:tc>
          <w:tcPr>
            <w:tcW w:w="480"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416</w:t>
            </w:r>
          </w:p>
        </w:tc>
        <w:tc>
          <w:tcPr>
            <w:tcW w:w="450"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240</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176</w:t>
            </w:r>
          </w:p>
        </w:tc>
        <w:tc>
          <w:tcPr>
            <w:tcW w:w="37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8</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8</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6</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4</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bottom"/>
          </w:tcPr>
          <w:p>
            <w:pPr>
              <w:widowControl/>
              <w:spacing w:line="200" w:lineRule="exact"/>
              <w:rPr>
                <w:rFonts w:ascii="仿宋_GB2312" w:hAnsi="宋体" w:cs="宋体"/>
                <w:b/>
                <w:kern w:val="0"/>
                <w:sz w:val="20"/>
                <w:szCs w:val="20"/>
              </w:rPr>
            </w:pPr>
          </w:p>
        </w:tc>
        <w:tc>
          <w:tcPr>
            <w:tcW w:w="425" w:type="dxa"/>
            <w:shd w:val="clear" w:color="auto" w:fill="auto"/>
            <w:noWrap w:val="0"/>
            <w:vAlign w:val="bottom"/>
          </w:tcPr>
          <w:p>
            <w:pPr>
              <w:widowControl/>
              <w:spacing w:line="200" w:lineRule="exact"/>
              <w:rPr>
                <w:rFonts w:ascii="仿宋_GB2312" w:hAnsi="宋体" w:cs="宋体"/>
                <w:b/>
                <w:kern w:val="0"/>
                <w:sz w:val="20"/>
                <w:szCs w:val="20"/>
              </w:rPr>
            </w:pPr>
          </w:p>
        </w:tc>
      </w:tr>
    </w:tbl>
    <w:p>
      <w:pPr>
        <w:widowControl/>
        <w:spacing w:line="440" w:lineRule="exact"/>
        <w:ind w:firstLine="480" w:firstLineChars="200"/>
        <w:jc w:val="left"/>
        <w:rPr>
          <w:rFonts w:ascii="仿宋_GB2312"/>
          <w:color w:val="000000"/>
          <w:szCs w:val="32"/>
        </w:rPr>
      </w:pPr>
      <w:r>
        <w:rPr>
          <w:rFonts w:hint="eastAsia" w:ascii="宋体" w:hAnsi="宋体"/>
          <w:sz w:val="24"/>
        </w:rPr>
        <w:t>【说明：专业基础课程应具有明显的基础性和先导性，使学生掌握专业基本知识、基本理论和基本技能，为专业课的学习奠定坚实基础，逐步建设和开发系列专业群课程。】</w:t>
      </w:r>
    </w:p>
    <w:p>
      <w:pPr>
        <w:spacing w:line="440" w:lineRule="exact"/>
        <w:ind w:firstLine="118" w:firstLineChars="49"/>
        <w:rPr>
          <w:rFonts w:hint="eastAsia" w:ascii="仿宋_GB2312"/>
          <w:b/>
          <w:sz w:val="24"/>
        </w:rPr>
      </w:pPr>
      <w:r>
        <w:rPr>
          <w:rFonts w:hint="eastAsia" w:ascii="仿宋_GB2312"/>
          <w:b/>
          <w:sz w:val="24"/>
        </w:rPr>
        <w:t>（三）专业课</w:t>
      </w:r>
    </w:p>
    <w:tbl>
      <w:tblPr>
        <w:tblStyle w:val="5"/>
        <w:tblW w:w="9781"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
      <w:tblGrid>
        <w:gridCol w:w="460"/>
        <w:gridCol w:w="267"/>
        <w:gridCol w:w="269"/>
        <w:gridCol w:w="2352"/>
        <w:gridCol w:w="377"/>
        <w:gridCol w:w="474"/>
        <w:gridCol w:w="479"/>
        <w:gridCol w:w="450"/>
        <w:gridCol w:w="426"/>
        <w:gridCol w:w="376"/>
        <w:gridCol w:w="425"/>
        <w:gridCol w:w="435"/>
        <w:gridCol w:w="420"/>
        <w:gridCol w:w="6"/>
        <w:gridCol w:w="429"/>
        <w:gridCol w:w="394"/>
        <w:gridCol w:w="461"/>
        <w:gridCol w:w="426"/>
        <w:gridCol w:w="425"/>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体系</w:t>
            </w:r>
          </w:p>
        </w:tc>
        <w:tc>
          <w:tcPr>
            <w:tcW w:w="267"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类别</w:t>
            </w:r>
          </w:p>
        </w:tc>
        <w:tc>
          <w:tcPr>
            <w:tcW w:w="269" w:type="dxa"/>
            <w:vMerge w:val="restart"/>
            <w:shd w:val="clear" w:color="auto" w:fill="auto"/>
            <w:noWrap w:val="0"/>
            <w:vAlign w:val="center"/>
          </w:tcPr>
          <w:p>
            <w:pPr>
              <w:widowControl/>
              <w:spacing w:line="200" w:lineRule="exact"/>
              <w:jc w:val="left"/>
              <w:rPr>
                <w:rFonts w:hint="eastAsia" w:ascii="仿宋_GB2312" w:hAnsi="宋体" w:cs="宋体"/>
                <w:b/>
                <w:bCs/>
                <w:kern w:val="0"/>
                <w:sz w:val="20"/>
                <w:szCs w:val="20"/>
              </w:rPr>
            </w:pPr>
            <w:r>
              <w:rPr>
                <w:rFonts w:hint="eastAsia" w:ascii="仿宋_GB2312" w:hAnsi="宋体" w:cs="宋体"/>
                <w:b/>
                <w:bCs/>
                <w:kern w:val="0"/>
                <w:sz w:val="20"/>
                <w:szCs w:val="20"/>
              </w:rPr>
              <w:t>序号</w:t>
            </w:r>
          </w:p>
        </w:tc>
        <w:tc>
          <w:tcPr>
            <w:tcW w:w="2352"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课程名称</w:t>
            </w:r>
          </w:p>
        </w:tc>
        <w:tc>
          <w:tcPr>
            <w:tcW w:w="377"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程</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型</w:t>
            </w:r>
          </w:p>
        </w:tc>
        <w:tc>
          <w:tcPr>
            <w:tcW w:w="474"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分</w:t>
            </w:r>
          </w:p>
        </w:tc>
        <w:tc>
          <w:tcPr>
            <w:tcW w:w="479"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时</w:t>
            </w:r>
          </w:p>
        </w:tc>
        <w:tc>
          <w:tcPr>
            <w:tcW w:w="876"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学时分配</w:t>
            </w:r>
          </w:p>
        </w:tc>
        <w:tc>
          <w:tcPr>
            <w:tcW w:w="3372" w:type="dxa"/>
            <w:gridSpan w:val="9"/>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各学期周学时安排</w:t>
            </w:r>
          </w:p>
        </w:tc>
        <w:tc>
          <w:tcPr>
            <w:tcW w:w="855"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考核</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67"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69"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2"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7"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4"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9"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理论</w:t>
            </w:r>
          </w:p>
        </w:tc>
        <w:tc>
          <w:tcPr>
            <w:tcW w:w="42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实践</w:t>
            </w:r>
          </w:p>
        </w:tc>
        <w:tc>
          <w:tcPr>
            <w:tcW w:w="123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第一学年</w:t>
            </w:r>
          </w:p>
        </w:tc>
        <w:tc>
          <w:tcPr>
            <w:tcW w:w="1249" w:type="dxa"/>
            <w:gridSpan w:val="4"/>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第二学年</w:t>
            </w:r>
          </w:p>
        </w:tc>
        <w:tc>
          <w:tcPr>
            <w:tcW w:w="887"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第三学年</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考试</w:t>
            </w:r>
          </w:p>
        </w:tc>
        <w:tc>
          <w:tcPr>
            <w:tcW w:w="43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67"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69"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2"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7"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4"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9"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6" w:type="dxa"/>
            <w:vMerge w:val="continue"/>
            <w:shd w:val="clear" w:color="auto" w:fill="auto"/>
            <w:noWrap w:val="0"/>
            <w:vAlign w:val="center"/>
          </w:tcPr>
          <w:p>
            <w:pPr>
              <w:widowControl/>
              <w:spacing w:line="200" w:lineRule="exact"/>
              <w:jc w:val="center"/>
              <w:rPr>
                <w:rFonts w:hint="eastAsia" w:ascii="仿宋_GB2312" w:hAnsi="宋体" w:cs="宋体"/>
                <w:b/>
                <w:bCs/>
                <w:kern w:val="0"/>
                <w:sz w:val="20"/>
                <w:szCs w:val="20"/>
              </w:rPr>
            </w:pPr>
          </w:p>
        </w:tc>
        <w:tc>
          <w:tcPr>
            <w:tcW w:w="37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w:t>
            </w:r>
          </w:p>
        </w:tc>
        <w:tc>
          <w:tcPr>
            <w:tcW w:w="43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426"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4</w:t>
            </w:r>
          </w:p>
        </w:tc>
        <w:tc>
          <w:tcPr>
            <w:tcW w:w="429"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5</w:t>
            </w:r>
          </w:p>
        </w:tc>
        <w:tc>
          <w:tcPr>
            <w:tcW w:w="394"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6</w:t>
            </w:r>
          </w:p>
        </w:tc>
        <w:tc>
          <w:tcPr>
            <w:tcW w:w="461"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7</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8</w:t>
            </w: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3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restart"/>
            <w:shd w:val="clear" w:color="auto" w:fill="auto"/>
            <w:noWrap w:val="0"/>
            <w:textDirection w:val="tbRlV"/>
            <w:vAlign w:val="center"/>
          </w:tcPr>
          <w:p>
            <w:pPr>
              <w:widowControl/>
              <w:spacing w:line="200" w:lineRule="exact"/>
              <w:jc w:val="center"/>
              <w:rPr>
                <w:rFonts w:ascii="仿宋_GB2312" w:hAnsi="宋体" w:cs="宋体"/>
                <w:b/>
                <w:bCs/>
                <w:kern w:val="0"/>
                <w:sz w:val="20"/>
                <w:szCs w:val="20"/>
              </w:rPr>
            </w:pPr>
            <w:r>
              <w:rPr>
                <w:rFonts w:hint="eastAsia" w:ascii="仿宋_GB2312" w:hAnsi="宋体" w:cs="宋体"/>
                <w:b/>
                <w:bCs/>
                <w:kern w:val="0"/>
                <w:sz w:val="20"/>
                <w:szCs w:val="20"/>
              </w:rPr>
              <w:t>专业课</w:t>
            </w:r>
          </w:p>
        </w:tc>
        <w:tc>
          <w:tcPr>
            <w:tcW w:w="267" w:type="dxa"/>
            <w:vMerge w:val="restart"/>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核心课</w:t>
            </w:r>
            <w:r>
              <w:rPr>
                <w:rFonts w:hint="eastAsia" w:ascii="仿宋" w:hAnsi="仿宋" w:eastAsia="仿宋"/>
                <w:sz w:val="24"/>
              </w:rPr>
              <w:t>●</w:t>
            </w:r>
          </w:p>
        </w:tc>
        <w:tc>
          <w:tcPr>
            <w:tcW w:w="269" w:type="dxa"/>
            <w:shd w:val="clear" w:color="auto" w:fill="auto"/>
            <w:noWrap w:val="0"/>
            <w:vAlign w:val="center"/>
          </w:tcPr>
          <w:p>
            <w:pPr>
              <w:widowControl/>
              <w:spacing w:line="200" w:lineRule="exact"/>
              <w:jc w:val="center"/>
              <w:rPr>
                <w:rFonts w:ascii="仿宋_GB2312" w:hAnsi="宋体" w:cs="宋体"/>
                <w:kern w:val="0"/>
                <w:sz w:val="20"/>
                <w:szCs w:val="20"/>
              </w:rPr>
            </w:pPr>
            <w:r>
              <w:rPr>
                <w:rFonts w:hint="eastAsia" w:ascii="仿宋_GB2312" w:hAnsi="宋体" w:cs="宋体"/>
                <w:kern w:val="0"/>
                <w:sz w:val="20"/>
                <w:szCs w:val="20"/>
              </w:rPr>
              <w:t>1</w:t>
            </w:r>
          </w:p>
        </w:tc>
        <w:tc>
          <w:tcPr>
            <w:tcW w:w="2352" w:type="dxa"/>
            <w:shd w:val="clear" w:color="auto" w:fill="auto"/>
            <w:noWrap w:val="0"/>
            <w:vAlign w:val="center"/>
          </w:tcPr>
          <w:p>
            <w:pPr>
              <w:widowControl/>
              <w:spacing w:line="200" w:lineRule="exact"/>
              <w:jc w:val="left"/>
              <w:rPr>
                <w:rFonts w:ascii="仿宋_GB2312" w:hAnsi="宋体" w:cs="宋体"/>
                <w:kern w:val="0"/>
                <w:sz w:val="20"/>
                <w:szCs w:val="20"/>
              </w:rPr>
            </w:pPr>
            <w:r>
              <w:rPr>
                <w:rFonts w:hint="eastAsia" w:ascii="仿宋_GB2312" w:hAnsi="宋体" w:cs="宋体"/>
                <w:kern w:val="0"/>
                <w:sz w:val="20"/>
                <w:szCs w:val="20"/>
              </w:rPr>
              <w:t>单片机原理与接口技术</w:t>
            </w:r>
          </w:p>
        </w:tc>
        <w:tc>
          <w:tcPr>
            <w:tcW w:w="377"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w:t>
            </w:r>
          </w:p>
        </w:tc>
        <w:tc>
          <w:tcPr>
            <w:tcW w:w="47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96</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48</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48</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gridSpan w:val="2"/>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w:t>
            </w:r>
          </w:p>
        </w:tc>
        <w:tc>
          <w:tcPr>
            <w:tcW w:w="42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39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2352"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电工技术★</w:t>
            </w:r>
          </w:p>
        </w:tc>
        <w:tc>
          <w:tcPr>
            <w:tcW w:w="377"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gridSpan w:val="2"/>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2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39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w:t>
            </w:r>
          </w:p>
        </w:tc>
        <w:tc>
          <w:tcPr>
            <w:tcW w:w="2352"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物联网应用技术</w:t>
            </w:r>
          </w:p>
        </w:tc>
        <w:tc>
          <w:tcPr>
            <w:tcW w:w="377"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kern w:val="0"/>
                <w:sz w:val="20"/>
                <w:szCs w:val="20"/>
              </w:rPr>
              <w:t>　</w:t>
            </w:r>
          </w:p>
        </w:tc>
        <w:tc>
          <w:tcPr>
            <w:tcW w:w="426" w:type="dxa"/>
            <w:gridSpan w:val="2"/>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kern w:val="0"/>
                <w:sz w:val="20"/>
                <w:szCs w:val="20"/>
              </w:rPr>
              <w:t>　</w:t>
            </w:r>
          </w:p>
        </w:tc>
        <w:tc>
          <w:tcPr>
            <w:tcW w:w="429"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kern w:val="0"/>
                <w:sz w:val="20"/>
                <w:szCs w:val="20"/>
              </w:rPr>
              <w:t>4</w:t>
            </w:r>
          </w:p>
        </w:tc>
        <w:tc>
          <w:tcPr>
            <w:tcW w:w="394" w:type="dxa"/>
            <w:shd w:val="clear" w:color="auto" w:fill="auto"/>
            <w:noWrap w:val="0"/>
            <w:vAlign w:val="center"/>
          </w:tcPr>
          <w:p>
            <w:pPr>
              <w:widowControl/>
              <w:spacing w:line="200" w:lineRule="exact"/>
              <w:jc w:val="center"/>
              <w:rPr>
                <w:rFonts w:hint="eastAsia" w:ascii="仿宋_GB2312" w:hAnsi="宋体" w:cs="宋体"/>
                <w:w w:val="80"/>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2352"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无线传感网络技术</w:t>
            </w:r>
          </w:p>
        </w:tc>
        <w:tc>
          <w:tcPr>
            <w:tcW w:w="377"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gridSpan w:val="2"/>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39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5</w:t>
            </w:r>
          </w:p>
        </w:tc>
        <w:tc>
          <w:tcPr>
            <w:tcW w:w="2352"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嵌入式系统应用技术</w:t>
            </w:r>
          </w:p>
        </w:tc>
        <w:tc>
          <w:tcPr>
            <w:tcW w:w="377"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gridSpan w:val="2"/>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9"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394"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　</w:t>
            </w:r>
          </w:p>
        </w:tc>
        <w:tc>
          <w:tcPr>
            <w:tcW w:w="43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127"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top"/>
          </w:tcPr>
          <w:p>
            <w:pPr>
              <w:widowControl/>
              <w:spacing w:line="200" w:lineRule="exact"/>
              <w:jc w:val="center"/>
              <w:rPr>
                <w:rFonts w:hint="eastAsia" w:ascii="仿宋_GB2312" w:hAnsi="宋体" w:cs="宋体"/>
                <w:kern w:val="0"/>
                <w:sz w:val="20"/>
                <w:szCs w:val="20"/>
              </w:rPr>
            </w:pPr>
          </w:p>
        </w:tc>
        <w:tc>
          <w:tcPr>
            <w:tcW w:w="2621" w:type="dxa"/>
            <w:gridSpan w:val="2"/>
            <w:shd w:val="clear" w:color="auto" w:fill="auto"/>
            <w:noWrap w:val="0"/>
            <w:vAlign w:val="center"/>
          </w:tcPr>
          <w:p>
            <w:pPr>
              <w:spacing w:line="200" w:lineRule="exact"/>
              <w:jc w:val="center"/>
              <w:rPr>
                <w:rFonts w:hint="eastAsia" w:ascii="仿宋_GB2312" w:hAnsi="宋体" w:cs="宋体"/>
                <w:kern w:val="0"/>
                <w:sz w:val="20"/>
                <w:szCs w:val="20"/>
              </w:rPr>
            </w:pPr>
            <w:r>
              <w:rPr>
                <w:rFonts w:hint="eastAsia" w:ascii="仿宋_GB2312" w:hAnsi="宋体" w:cs="宋体"/>
                <w:b/>
                <w:bCs/>
                <w:kern w:val="0"/>
                <w:sz w:val="20"/>
                <w:szCs w:val="20"/>
              </w:rPr>
              <w:t>“核心课”小计</w:t>
            </w:r>
          </w:p>
        </w:tc>
        <w:tc>
          <w:tcPr>
            <w:tcW w:w="377"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74"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22</w:t>
            </w:r>
          </w:p>
        </w:tc>
        <w:tc>
          <w:tcPr>
            <w:tcW w:w="479"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352</w:t>
            </w:r>
          </w:p>
        </w:tc>
        <w:tc>
          <w:tcPr>
            <w:tcW w:w="450"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176</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176</w:t>
            </w:r>
          </w:p>
        </w:tc>
        <w:tc>
          <w:tcPr>
            <w:tcW w:w="37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3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6" w:type="dxa"/>
            <w:gridSpan w:val="2"/>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10</w:t>
            </w:r>
          </w:p>
        </w:tc>
        <w:tc>
          <w:tcPr>
            <w:tcW w:w="429"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12</w:t>
            </w:r>
          </w:p>
        </w:tc>
        <w:tc>
          <w:tcPr>
            <w:tcW w:w="394"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61"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p>
        </w:tc>
        <w:tc>
          <w:tcPr>
            <w:tcW w:w="430" w:type="dxa"/>
            <w:shd w:val="clear" w:color="auto" w:fill="auto"/>
            <w:noWrap w:val="0"/>
            <w:vAlign w:val="center"/>
          </w:tcPr>
          <w:p>
            <w:pPr>
              <w:widowControl/>
              <w:spacing w:line="200" w:lineRule="exact"/>
              <w:jc w:val="center"/>
              <w:rPr>
                <w:rFonts w:ascii="仿宋_GB2312"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restart"/>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拓展课</w:t>
            </w:r>
          </w:p>
        </w:tc>
        <w:tc>
          <w:tcPr>
            <w:tcW w:w="26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w:t>
            </w:r>
          </w:p>
        </w:tc>
        <w:tc>
          <w:tcPr>
            <w:tcW w:w="2352" w:type="dxa"/>
            <w:shd w:val="clear" w:color="auto" w:fill="auto"/>
            <w:noWrap w:val="0"/>
            <w:vAlign w:val="center"/>
          </w:tcPr>
          <w:p>
            <w:pPr>
              <w:widowControl/>
              <w:spacing w:line="200" w:lineRule="exact"/>
              <w:jc w:val="left"/>
              <w:rPr>
                <w:rFonts w:hint="eastAsia" w:ascii="仿宋_GB2312" w:hAnsi="宋体" w:cs="宋体"/>
                <w:b/>
                <w:kern w:val="0"/>
                <w:sz w:val="20"/>
                <w:szCs w:val="20"/>
              </w:rPr>
            </w:pPr>
            <w:r>
              <w:rPr>
                <w:rFonts w:hint="eastAsia" w:ascii="仿宋_GB2312" w:hAnsi="宋体" w:cs="宋体"/>
                <w:kern w:val="0"/>
                <w:sz w:val="20"/>
                <w:szCs w:val="20"/>
              </w:rPr>
              <w:t>计算机网络基础</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2</w:t>
            </w:r>
          </w:p>
        </w:tc>
        <w:tc>
          <w:tcPr>
            <w:tcW w:w="2352" w:type="dxa"/>
            <w:shd w:val="clear" w:color="auto" w:fill="auto"/>
            <w:noWrap w:val="0"/>
            <w:vAlign w:val="center"/>
          </w:tcPr>
          <w:p>
            <w:pPr>
              <w:widowControl/>
              <w:spacing w:line="200" w:lineRule="exact"/>
              <w:jc w:val="left"/>
              <w:rPr>
                <w:rFonts w:hint="eastAsia" w:ascii="仿宋_GB2312" w:hAnsi="宋体" w:cs="宋体"/>
                <w:b/>
                <w:kern w:val="0"/>
                <w:sz w:val="20"/>
                <w:szCs w:val="20"/>
              </w:rPr>
            </w:pPr>
            <w:r>
              <w:rPr>
                <w:rFonts w:hint="eastAsia" w:ascii="仿宋_GB2312" w:hAnsi="宋体" w:cs="宋体"/>
                <w:kern w:val="0"/>
                <w:sz w:val="20"/>
                <w:szCs w:val="20"/>
              </w:rPr>
              <w:t>电子仪器与测量技术</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3</w:t>
            </w:r>
          </w:p>
        </w:tc>
        <w:tc>
          <w:tcPr>
            <w:tcW w:w="2352" w:type="dxa"/>
            <w:shd w:val="clear" w:color="auto" w:fill="auto"/>
            <w:noWrap w:val="0"/>
            <w:vAlign w:val="center"/>
          </w:tcPr>
          <w:p>
            <w:pPr>
              <w:widowControl/>
              <w:spacing w:line="200" w:lineRule="exact"/>
              <w:jc w:val="left"/>
              <w:rPr>
                <w:rFonts w:hint="eastAsia" w:ascii="仿宋_GB2312" w:hAnsi="宋体" w:cs="宋体"/>
                <w:b/>
                <w:kern w:val="0"/>
                <w:sz w:val="20"/>
                <w:szCs w:val="20"/>
              </w:rPr>
            </w:pPr>
            <w:r>
              <w:rPr>
                <w:rFonts w:hint="eastAsia" w:ascii="仿宋_GB2312" w:hAnsi="宋体" w:cs="宋体"/>
                <w:kern w:val="0"/>
                <w:sz w:val="20"/>
                <w:szCs w:val="20"/>
              </w:rPr>
              <w:t>机械制图CAD</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2352" w:type="dxa"/>
            <w:shd w:val="clear" w:color="auto" w:fill="auto"/>
            <w:noWrap w:val="0"/>
            <w:vAlign w:val="center"/>
          </w:tcPr>
          <w:p>
            <w:pPr>
              <w:widowControl/>
              <w:spacing w:line="200" w:lineRule="exact"/>
              <w:jc w:val="left"/>
              <w:rPr>
                <w:rFonts w:hint="eastAsia" w:ascii="仿宋_GB2312" w:hAnsi="宋体" w:cs="宋体"/>
                <w:b/>
                <w:kern w:val="0"/>
                <w:sz w:val="20"/>
                <w:szCs w:val="20"/>
              </w:rPr>
            </w:pPr>
            <w:r>
              <w:rPr>
                <w:rFonts w:hint="eastAsia" w:ascii="仿宋_GB2312" w:hAnsi="宋体" w:cs="宋体"/>
                <w:kern w:val="0"/>
                <w:sz w:val="20"/>
                <w:szCs w:val="20"/>
              </w:rPr>
              <w:t>电子产品工艺和维修</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rPr>
                <w:rFonts w:hint="eastAsia" w:ascii="仿宋_GB2312" w:hAnsi="宋体" w:cs="宋体"/>
                <w:b/>
                <w:kern w:val="0"/>
                <w:sz w:val="20"/>
                <w:szCs w:val="20"/>
              </w:rPr>
            </w:pPr>
            <w:r>
              <w:rPr>
                <w:rFonts w:hint="eastAsia" w:ascii="仿宋_GB2312" w:hAnsi="宋体" w:cs="宋体"/>
                <w:kern w:val="0"/>
                <w:sz w:val="20"/>
                <w:szCs w:val="20"/>
              </w:rPr>
              <w:t>　</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5</w:t>
            </w:r>
          </w:p>
        </w:tc>
        <w:tc>
          <w:tcPr>
            <w:tcW w:w="2352" w:type="dxa"/>
            <w:shd w:val="clear" w:color="auto" w:fill="auto"/>
            <w:noWrap w:val="0"/>
            <w:vAlign w:val="center"/>
          </w:tcPr>
          <w:p>
            <w:pPr>
              <w:widowControl/>
              <w:spacing w:line="200" w:lineRule="exact"/>
              <w:jc w:val="left"/>
              <w:rPr>
                <w:rFonts w:hint="eastAsia" w:ascii="仿宋_GB2312" w:hAnsi="宋体" w:cs="宋体"/>
                <w:b/>
                <w:kern w:val="0"/>
                <w:sz w:val="20"/>
                <w:szCs w:val="20"/>
              </w:rPr>
            </w:pPr>
            <w:r>
              <w:rPr>
                <w:rFonts w:hint="eastAsia" w:ascii="仿宋_GB2312" w:hAnsi="宋体" w:cs="宋体"/>
                <w:kern w:val="0"/>
                <w:sz w:val="20"/>
                <w:szCs w:val="20"/>
              </w:rPr>
              <w:t>电子产品营销</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rPr>
                <w:rFonts w:hint="eastAsia" w:ascii="仿宋_GB2312" w:hAnsi="宋体" w:cs="宋体"/>
                <w:b/>
                <w:kern w:val="0"/>
                <w:sz w:val="20"/>
                <w:szCs w:val="20"/>
              </w:rPr>
            </w:pPr>
            <w:r>
              <w:rPr>
                <w:rFonts w:hint="eastAsia" w:ascii="仿宋_GB2312" w:hAnsi="宋体" w:cs="宋体"/>
                <w:kern w:val="0"/>
                <w:sz w:val="20"/>
                <w:szCs w:val="20"/>
              </w:rPr>
              <w:t>　</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26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6</w:t>
            </w:r>
          </w:p>
        </w:tc>
        <w:tc>
          <w:tcPr>
            <w:tcW w:w="2352" w:type="dxa"/>
            <w:shd w:val="clear" w:color="auto" w:fill="auto"/>
            <w:noWrap w:val="0"/>
            <w:vAlign w:val="center"/>
          </w:tcPr>
          <w:p>
            <w:pPr>
              <w:widowControl/>
              <w:spacing w:line="200" w:lineRule="exact"/>
              <w:jc w:val="left"/>
              <w:rPr>
                <w:rFonts w:hint="eastAsia" w:ascii="仿宋_GB2312" w:hAnsi="宋体" w:cs="宋体"/>
                <w:b/>
                <w:kern w:val="0"/>
                <w:sz w:val="20"/>
                <w:szCs w:val="20"/>
              </w:rPr>
            </w:pPr>
            <w:r>
              <w:rPr>
                <w:rFonts w:hint="eastAsia" w:ascii="仿宋_GB2312" w:hAnsi="宋体" w:cs="宋体"/>
                <w:kern w:val="0"/>
                <w:sz w:val="20"/>
                <w:szCs w:val="20"/>
              </w:rPr>
              <w:t>电子信息专业英语</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B</w:t>
            </w: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64</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32</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4</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kern w:val="0"/>
                <w:sz w:val="20"/>
                <w:szCs w:val="20"/>
              </w:rPr>
              <w:t>　</w:t>
            </w:r>
          </w:p>
        </w:tc>
        <w:tc>
          <w:tcPr>
            <w:tcW w:w="425" w:type="dxa"/>
            <w:shd w:val="clear" w:color="auto" w:fill="auto"/>
            <w:noWrap w:val="0"/>
            <w:vAlign w:val="bottom"/>
          </w:tcPr>
          <w:p>
            <w:pPr>
              <w:widowControl/>
              <w:spacing w:line="200" w:lineRule="exact"/>
              <w:rPr>
                <w:rFonts w:hint="eastAsia" w:ascii="仿宋_GB2312" w:hAnsi="宋体" w:cs="宋体"/>
                <w:b/>
                <w:kern w:val="0"/>
                <w:sz w:val="20"/>
                <w:szCs w:val="20"/>
              </w:rPr>
            </w:pPr>
            <w:r>
              <w:rPr>
                <w:rFonts w:hint="eastAsia" w:ascii="仿宋_GB2312" w:hAnsi="宋体" w:cs="宋体"/>
                <w:kern w:val="0"/>
                <w:sz w:val="20"/>
                <w:szCs w:val="20"/>
              </w:rPr>
              <w:t>　</w:t>
            </w:r>
          </w:p>
        </w:tc>
        <w:tc>
          <w:tcPr>
            <w:tcW w:w="430" w:type="dxa"/>
            <w:shd w:val="clear" w:color="auto" w:fill="auto"/>
            <w:noWrap w:val="0"/>
            <w:vAlign w:val="bottom"/>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0" w:type="dxa"/>
            <w:vMerge w:val="continue"/>
            <w:shd w:val="clear" w:color="auto" w:fill="auto"/>
            <w:noWrap w:val="0"/>
            <w:vAlign w:val="center"/>
          </w:tcPr>
          <w:p>
            <w:pPr>
              <w:widowControl/>
              <w:spacing w:line="200" w:lineRule="exact"/>
              <w:jc w:val="left"/>
              <w:rPr>
                <w:rFonts w:hint="eastAsia" w:ascii="仿宋_GB2312" w:hAnsi="宋体" w:cs="宋体"/>
                <w:bCs/>
                <w:kern w:val="0"/>
                <w:sz w:val="20"/>
                <w:szCs w:val="20"/>
              </w:rPr>
            </w:pPr>
          </w:p>
        </w:tc>
        <w:tc>
          <w:tcPr>
            <w:tcW w:w="267" w:type="dxa"/>
            <w:vMerge w:val="continue"/>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2621"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bCs/>
                <w:kern w:val="0"/>
                <w:sz w:val="20"/>
                <w:szCs w:val="20"/>
              </w:rPr>
              <w:t xml:space="preserve">“拓展课”小计            </w:t>
            </w:r>
            <w:r>
              <w:rPr>
                <w:rFonts w:hint="eastAsia" w:ascii="仿宋_GB2312" w:hAnsi="宋体" w:cs="宋体"/>
                <w:b/>
                <w:kern w:val="0"/>
                <w:sz w:val="20"/>
                <w:szCs w:val="20"/>
              </w:rPr>
              <w:t>（至少选修</w:t>
            </w:r>
            <w:r>
              <w:rPr>
                <w:rFonts w:hint="eastAsia" w:ascii="仿宋_GB2312" w:hAnsi="宋体" w:cs="宋体"/>
                <w:b/>
                <w:kern w:val="0"/>
                <w:sz w:val="20"/>
                <w:szCs w:val="20"/>
                <w:lang w:val="en-US" w:eastAsia="zh-CN"/>
              </w:rPr>
              <w:t>12</w:t>
            </w:r>
            <w:r>
              <w:rPr>
                <w:rFonts w:hint="eastAsia" w:ascii="仿宋_GB2312" w:hAnsi="宋体"/>
                <w:b/>
                <w:sz w:val="20"/>
                <w:szCs w:val="20"/>
              </w:rPr>
              <w:t>学分）</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47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12</w:t>
            </w:r>
          </w:p>
        </w:tc>
        <w:tc>
          <w:tcPr>
            <w:tcW w:w="47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192</w:t>
            </w:r>
          </w:p>
        </w:tc>
        <w:tc>
          <w:tcPr>
            <w:tcW w:w="45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96</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96</w:t>
            </w:r>
          </w:p>
        </w:tc>
        <w:tc>
          <w:tcPr>
            <w:tcW w:w="37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43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　</w:t>
            </w:r>
          </w:p>
        </w:tc>
        <w:tc>
          <w:tcPr>
            <w:tcW w:w="420"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43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394"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　</w:t>
            </w:r>
          </w:p>
        </w:tc>
        <w:tc>
          <w:tcPr>
            <w:tcW w:w="46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430"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3348" w:type="dxa"/>
            <w:gridSpan w:val="4"/>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“专业课”合计</w:t>
            </w:r>
          </w:p>
        </w:tc>
        <w:tc>
          <w:tcPr>
            <w:tcW w:w="377" w:type="dxa"/>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474"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34</w:t>
            </w:r>
          </w:p>
        </w:tc>
        <w:tc>
          <w:tcPr>
            <w:tcW w:w="479"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544</w:t>
            </w:r>
          </w:p>
        </w:tc>
        <w:tc>
          <w:tcPr>
            <w:tcW w:w="450"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272</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272</w:t>
            </w:r>
          </w:p>
        </w:tc>
        <w:tc>
          <w:tcPr>
            <w:tcW w:w="37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4</w:t>
            </w:r>
          </w:p>
        </w:tc>
        <w:tc>
          <w:tcPr>
            <w:tcW w:w="43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6" w:type="dxa"/>
            <w:gridSpan w:val="2"/>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14</w:t>
            </w:r>
          </w:p>
        </w:tc>
        <w:tc>
          <w:tcPr>
            <w:tcW w:w="429"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16</w:t>
            </w:r>
          </w:p>
        </w:tc>
        <w:tc>
          <w:tcPr>
            <w:tcW w:w="394"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61"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p>
        </w:tc>
        <w:tc>
          <w:tcPr>
            <w:tcW w:w="430" w:type="dxa"/>
            <w:shd w:val="clear" w:color="auto" w:fill="auto"/>
            <w:noWrap w:val="0"/>
            <w:vAlign w:val="center"/>
          </w:tcPr>
          <w:p>
            <w:pPr>
              <w:widowControl/>
              <w:spacing w:line="200" w:lineRule="exact"/>
              <w:jc w:val="center"/>
              <w:rPr>
                <w:rFonts w:ascii="仿宋_GB2312" w:hAnsi="宋体" w:cs="宋体"/>
                <w:b/>
                <w:kern w:val="0"/>
                <w:sz w:val="20"/>
                <w:szCs w:val="20"/>
              </w:rPr>
            </w:pPr>
          </w:p>
        </w:tc>
      </w:tr>
    </w:tbl>
    <w:p>
      <w:pPr>
        <w:widowControl/>
        <w:spacing w:line="500" w:lineRule="exact"/>
        <w:ind w:firstLine="480" w:firstLineChars="200"/>
        <w:jc w:val="left"/>
        <w:rPr>
          <w:rFonts w:ascii="宋体" w:hAnsi="宋体"/>
          <w:sz w:val="24"/>
        </w:rPr>
      </w:pPr>
      <w:r>
        <w:rPr>
          <w:rFonts w:hint="eastAsia" w:ascii="宋体" w:hAnsi="宋体"/>
          <w:sz w:val="24"/>
        </w:rPr>
        <w:t>【说明：专业课包括核心和拓展两类课程，专业核心课依据“调研职业领域→工作岗位→岗位内容→工作能力要求→相关证照”设置，要反映专业特点和实现专业人才培养规格，一般为5-8门。专业拓展课为限选课，建议从第一学年春季学期开始安排，开设12学分以上课程（需要提供至少24学分的课程包，即至少达到二选一），逐步建设和开发系列专业群课程。】</w:t>
      </w:r>
    </w:p>
    <w:p>
      <w:pPr>
        <w:spacing w:line="440" w:lineRule="exact"/>
        <w:ind w:firstLine="118" w:firstLineChars="49"/>
        <w:rPr>
          <w:rFonts w:hint="eastAsia" w:ascii="仿宋_GB2312"/>
          <w:b/>
          <w:sz w:val="24"/>
        </w:rPr>
      </w:pPr>
      <w:r>
        <w:rPr>
          <w:rFonts w:hint="eastAsia" w:ascii="仿宋_GB2312"/>
          <w:b/>
          <w:sz w:val="24"/>
        </w:rPr>
        <w:t>（四）集中实践</w:t>
      </w:r>
    </w:p>
    <w:tbl>
      <w:tblPr>
        <w:tblStyle w:val="5"/>
        <w:tblW w:w="9781"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
      <w:tblGrid>
        <w:gridCol w:w="466"/>
        <w:gridCol w:w="272"/>
        <w:gridCol w:w="273"/>
        <w:gridCol w:w="2358"/>
        <w:gridCol w:w="378"/>
        <w:gridCol w:w="475"/>
        <w:gridCol w:w="480"/>
        <w:gridCol w:w="450"/>
        <w:gridCol w:w="426"/>
        <w:gridCol w:w="376"/>
        <w:gridCol w:w="425"/>
        <w:gridCol w:w="425"/>
        <w:gridCol w:w="426"/>
        <w:gridCol w:w="425"/>
        <w:gridCol w:w="425"/>
        <w:gridCol w:w="425"/>
        <w:gridCol w:w="426"/>
        <w:gridCol w:w="425"/>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体系</w:t>
            </w:r>
          </w:p>
        </w:tc>
        <w:tc>
          <w:tcPr>
            <w:tcW w:w="272"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        类别</w:t>
            </w:r>
          </w:p>
        </w:tc>
        <w:tc>
          <w:tcPr>
            <w:tcW w:w="273" w:type="dxa"/>
            <w:vMerge w:val="restart"/>
            <w:shd w:val="clear" w:color="auto" w:fill="auto"/>
            <w:noWrap w:val="0"/>
            <w:vAlign w:val="center"/>
          </w:tcPr>
          <w:p>
            <w:pPr>
              <w:widowControl/>
              <w:spacing w:line="200" w:lineRule="exact"/>
              <w:jc w:val="left"/>
              <w:rPr>
                <w:rFonts w:hint="eastAsia" w:ascii="仿宋_GB2312" w:hAnsi="宋体" w:cs="宋体"/>
                <w:b/>
                <w:bCs/>
                <w:kern w:val="0"/>
                <w:sz w:val="20"/>
                <w:szCs w:val="20"/>
              </w:rPr>
            </w:pPr>
            <w:r>
              <w:rPr>
                <w:rFonts w:hint="eastAsia" w:ascii="仿宋_GB2312" w:hAnsi="宋体" w:cs="宋体"/>
                <w:b/>
                <w:bCs/>
                <w:kern w:val="0"/>
                <w:sz w:val="20"/>
                <w:szCs w:val="20"/>
              </w:rPr>
              <w:t>序号</w:t>
            </w:r>
          </w:p>
        </w:tc>
        <w:tc>
          <w:tcPr>
            <w:tcW w:w="235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课程名称</w:t>
            </w:r>
          </w:p>
        </w:tc>
        <w:tc>
          <w:tcPr>
            <w:tcW w:w="37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程</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型</w:t>
            </w:r>
          </w:p>
        </w:tc>
        <w:tc>
          <w:tcPr>
            <w:tcW w:w="47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分</w:t>
            </w:r>
          </w:p>
        </w:tc>
        <w:tc>
          <w:tcPr>
            <w:tcW w:w="48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总</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时</w:t>
            </w:r>
          </w:p>
        </w:tc>
        <w:tc>
          <w:tcPr>
            <w:tcW w:w="876"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学时分配</w:t>
            </w:r>
          </w:p>
        </w:tc>
        <w:tc>
          <w:tcPr>
            <w:tcW w:w="3353" w:type="dxa"/>
            <w:gridSpan w:val="8"/>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各学期周学时安排</w:t>
            </w:r>
          </w:p>
        </w:tc>
        <w:tc>
          <w:tcPr>
            <w:tcW w:w="850"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考核</w:t>
            </w:r>
          </w:p>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72"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73"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8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理论</w:t>
            </w:r>
          </w:p>
        </w:tc>
        <w:tc>
          <w:tcPr>
            <w:tcW w:w="426"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实践</w:t>
            </w:r>
          </w:p>
        </w:tc>
        <w:tc>
          <w:tcPr>
            <w:tcW w:w="122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第一学年</w:t>
            </w:r>
          </w:p>
        </w:tc>
        <w:tc>
          <w:tcPr>
            <w:tcW w:w="127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第二学年</w:t>
            </w:r>
          </w:p>
        </w:tc>
        <w:tc>
          <w:tcPr>
            <w:tcW w:w="851"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第三学年</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考试</w:t>
            </w:r>
          </w:p>
        </w:tc>
        <w:tc>
          <w:tcPr>
            <w:tcW w:w="425"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466"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72" w:type="dxa"/>
            <w:vMerge w:val="continue"/>
            <w:shd w:val="clear" w:color="auto" w:fill="auto"/>
            <w:noWrap w:val="0"/>
            <w:vAlign w:val="top"/>
          </w:tcPr>
          <w:p>
            <w:pPr>
              <w:widowControl/>
              <w:spacing w:line="200" w:lineRule="exact"/>
              <w:jc w:val="left"/>
              <w:rPr>
                <w:rFonts w:hint="eastAsia" w:ascii="仿宋_GB2312" w:hAnsi="宋体" w:cs="宋体"/>
                <w:b/>
                <w:bCs/>
                <w:kern w:val="0"/>
                <w:sz w:val="20"/>
                <w:szCs w:val="20"/>
              </w:rPr>
            </w:pPr>
          </w:p>
        </w:tc>
        <w:tc>
          <w:tcPr>
            <w:tcW w:w="273"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235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37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7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8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50"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6" w:type="dxa"/>
            <w:vMerge w:val="continue"/>
            <w:shd w:val="clear" w:color="auto" w:fill="auto"/>
            <w:noWrap w:val="0"/>
            <w:vAlign w:val="center"/>
          </w:tcPr>
          <w:p>
            <w:pPr>
              <w:widowControl/>
              <w:spacing w:line="200" w:lineRule="exact"/>
              <w:jc w:val="center"/>
              <w:rPr>
                <w:rFonts w:hint="eastAsia" w:ascii="仿宋_GB2312" w:hAnsi="宋体" w:cs="宋体"/>
                <w:b/>
                <w:bCs/>
                <w:kern w:val="0"/>
                <w:sz w:val="20"/>
                <w:szCs w:val="20"/>
              </w:rPr>
            </w:pPr>
          </w:p>
        </w:tc>
        <w:tc>
          <w:tcPr>
            <w:tcW w:w="37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w:t>
            </w:r>
          </w:p>
        </w:tc>
        <w:tc>
          <w:tcPr>
            <w:tcW w:w="42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5</w:t>
            </w:r>
          </w:p>
        </w:tc>
        <w:tc>
          <w:tcPr>
            <w:tcW w:w="425" w:type="dxa"/>
            <w:shd w:val="clear" w:color="auto" w:fill="auto"/>
            <w:noWrap w:val="0"/>
            <w:vAlign w:val="top"/>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6</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7</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8</w:t>
            </w: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5"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restart"/>
            <w:shd w:val="clear" w:color="auto" w:fill="auto"/>
            <w:noWrap w:val="0"/>
            <w:vAlign w:val="center"/>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 xml:space="preserve">集    中  </w:t>
            </w:r>
          </w:p>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实</w:t>
            </w:r>
          </w:p>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践</w:t>
            </w:r>
          </w:p>
          <w:p>
            <w:pPr>
              <w:spacing w:line="200" w:lineRule="exact"/>
              <w:jc w:val="center"/>
              <w:rPr>
                <w:rFonts w:hint="eastAsia" w:ascii="仿宋_GB2312" w:hAnsi="宋体" w:cs="宋体"/>
                <w:b/>
                <w:bCs/>
                <w:kern w:val="0"/>
                <w:sz w:val="20"/>
                <w:szCs w:val="20"/>
              </w:rPr>
            </w:pPr>
            <w:r>
              <w:rPr>
                <w:rFonts w:hint="eastAsia" w:ascii="仿宋" w:hAnsi="仿宋" w:eastAsia="仿宋"/>
                <w:sz w:val="24"/>
              </w:rPr>
              <w:t>●</w:t>
            </w: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认识岗位</w:t>
            </w:r>
          </w:p>
        </w:tc>
        <w:tc>
          <w:tcPr>
            <w:tcW w:w="378"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0</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50" w:type="dxa"/>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kern w:val="0"/>
                <w:sz w:val="20"/>
                <w:szCs w:val="20"/>
              </w:rPr>
              <w:t>4</w:t>
            </w:r>
          </w:p>
        </w:tc>
        <w:tc>
          <w:tcPr>
            <w:tcW w:w="3353" w:type="dxa"/>
            <w:gridSpan w:val="8"/>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kern w:val="0"/>
                <w:sz w:val="20"/>
                <w:szCs w:val="20"/>
              </w:rPr>
              <w:t>在入学教育中安排</w:t>
            </w:r>
          </w:p>
        </w:tc>
        <w:tc>
          <w:tcPr>
            <w:tcW w:w="425" w:type="dxa"/>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25" w:type="dxa"/>
            <w:shd w:val="clear" w:color="auto" w:fill="auto"/>
            <w:noWrap w:val="0"/>
            <w:vAlign w:val="center"/>
          </w:tcPr>
          <w:p>
            <w:pPr>
              <w:widowControl/>
              <w:spacing w:line="200" w:lineRule="exact"/>
              <w:jc w:val="left"/>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153" w:hRule="atLeast"/>
          <w:jc w:val="center"/>
        </w:trPr>
        <w:tc>
          <w:tcPr>
            <w:tcW w:w="738" w:type="dxa"/>
            <w:gridSpan w:val="2"/>
            <w:vMerge w:val="continue"/>
            <w:shd w:val="clear" w:color="auto" w:fill="auto"/>
            <w:noWrap w:val="0"/>
            <w:textDirection w:val="tbRlV"/>
            <w:vAlign w:val="center"/>
          </w:tcPr>
          <w:p>
            <w:pPr>
              <w:widowControl/>
              <w:spacing w:line="200" w:lineRule="exact"/>
              <w:jc w:val="center"/>
              <w:rPr>
                <w:rFonts w:hint="eastAsia" w:ascii="仿宋_GB2312" w:hAnsi="宋体" w:cs="宋体"/>
                <w:b/>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专项实训（一）</w:t>
            </w:r>
          </w:p>
        </w:tc>
        <w:tc>
          <w:tcPr>
            <w:tcW w:w="378" w:type="dxa"/>
            <w:shd w:val="clear" w:color="auto" w:fill="auto"/>
            <w:noWrap w:val="0"/>
            <w:vAlign w:val="center"/>
          </w:tcPr>
          <w:p>
            <w:pPr>
              <w:spacing w:line="200" w:lineRule="exact"/>
              <w:jc w:val="center"/>
              <w:rPr>
                <w:rFonts w:ascii="仿宋_GB2312" w:hAnsi="宋体" w:cs="宋体"/>
                <w:kern w:val="0"/>
                <w:sz w:val="20"/>
                <w:szCs w:val="20"/>
              </w:rPr>
            </w:pPr>
            <w:r>
              <w:rPr>
                <w:rFonts w:hint="eastAsia" w:ascii="仿宋_GB2312" w:hAnsi="宋体" w:cs="宋体"/>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96</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96</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专项实训（二）</w:t>
            </w:r>
          </w:p>
        </w:tc>
        <w:tc>
          <w:tcPr>
            <w:tcW w:w="378" w:type="dxa"/>
            <w:shd w:val="clear" w:color="auto" w:fill="auto"/>
            <w:noWrap w:val="0"/>
            <w:vAlign w:val="center"/>
          </w:tcPr>
          <w:p>
            <w:pPr>
              <w:spacing w:line="200" w:lineRule="exact"/>
              <w:jc w:val="center"/>
              <w:rPr>
                <w:rFonts w:ascii="仿宋_GB2312" w:hAnsi="宋体" w:cs="宋体"/>
                <w:kern w:val="0"/>
                <w:sz w:val="20"/>
                <w:szCs w:val="20"/>
              </w:rPr>
            </w:pPr>
            <w:r>
              <w:rPr>
                <w:rFonts w:hint="eastAsia" w:ascii="仿宋_GB2312" w:hAnsi="宋体" w:cs="宋体"/>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48</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48</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专项实训（三）</w:t>
            </w:r>
          </w:p>
        </w:tc>
        <w:tc>
          <w:tcPr>
            <w:tcW w:w="378" w:type="dxa"/>
            <w:shd w:val="clear" w:color="auto" w:fill="auto"/>
            <w:noWrap w:val="0"/>
            <w:vAlign w:val="center"/>
          </w:tcPr>
          <w:p>
            <w:pPr>
              <w:spacing w:line="200" w:lineRule="exact"/>
              <w:jc w:val="center"/>
              <w:rPr>
                <w:rFonts w:ascii="仿宋_GB2312" w:hAnsi="宋体" w:cs="宋体"/>
                <w:kern w:val="0"/>
                <w:sz w:val="20"/>
                <w:szCs w:val="20"/>
              </w:rPr>
            </w:pPr>
            <w:r>
              <w:rPr>
                <w:rFonts w:hint="eastAsia" w:ascii="仿宋_GB2312" w:hAnsi="宋体" w:cs="宋体"/>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96</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96</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4W</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5</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综合实训（含毕业设计）</w:t>
            </w:r>
          </w:p>
        </w:tc>
        <w:tc>
          <w:tcPr>
            <w:tcW w:w="378" w:type="dxa"/>
            <w:shd w:val="clear" w:color="auto" w:fill="auto"/>
            <w:noWrap w:val="0"/>
            <w:vAlign w:val="center"/>
          </w:tcPr>
          <w:p>
            <w:pPr>
              <w:spacing w:line="200" w:lineRule="exact"/>
              <w:jc w:val="center"/>
              <w:rPr>
                <w:rFonts w:ascii="仿宋_GB2312" w:hAnsi="宋体" w:cs="宋体"/>
                <w:kern w:val="0"/>
                <w:sz w:val="20"/>
                <w:szCs w:val="20"/>
              </w:rPr>
            </w:pPr>
            <w:r>
              <w:rPr>
                <w:rFonts w:hint="eastAsia" w:ascii="仿宋_GB2312" w:hAnsi="宋体" w:cs="宋体"/>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384</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384</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738" w:type="dxa"/>
            <w:gridSpan w:val="2"/>
            <w:vMerge w:val="continue"/>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273"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6</w:t>
            </w:r>
          </w:p>
        </w:tc>
        <w:tc>
          <w:tcPr>
            <w:tcW w:w="2358" w:type="dxa"/>
            <w:shd w:val="clear" w:color="auto" w:fill="auto"/>
            <w:noWrap w:val="0"/>
            <w:vAlign w:val="center"/>
          </w:tcPr>
          <w:p>
            <w:pPr>
              <w:widowControl/>
              <w:spacing w:line="200" w:lineRule="exact"/>
              <w:jc w:val="left"/>
              <w:rPr>
                <w:rFonts w:hint="eastAsia" w:ascii="仿宋_GB2312" w:hAnsi="宋体" w:cs="宋体"/>
                <w:kern w:val="0"/>
                <w:sz w:val="20"/>
                <w:szCs w:val="20"/>
              </w:rPr>
            </w:pPr>
            <w:r>
              <w:rPr>
                <w:rFonts w:hint="eastAsia" w:ascii="仿宋_GB2312" w:hAnsi="宋体" w:cs="宋体"/>
                <w:kern w:val="0"/>
                <w:sz w:val="20"/>
                <w:szCs w:val="20"/>
              </w:rPr>
              <w:t>顶岗实习</w:t>
            </w:r>
          </w:p>
        </w:tc>
        <w:tc>
          <w:tcPr>
            <w:tcW w:w="378" w:type="dxa"/>
            <w:shd w:val="clear" w:color="auto" w:fill="auto"/>
            <w:noWrap w:val="0"/>
            <w:vAlign w:val="center"/>
          </w:tcPr>
          <w:p>
            <w:pPr>
              <w:spacing w:line="200" w:lineRule="exact"/>
              <w:jc w:val="center"/>
              <w:rPr>
                <w:rFonts w:ascii="仿宋_GB2312" w:hAnsi="宋体" w:cs="宋体"/>
                <w:kern w:val="0"/>
                <w:sz w:val="20"/>
                <w:szCs w:val="20"/>
              </w:rPr>
            </w:pPr>
            <w:r>
              <w:rPr>
                <w:rFonts w:hint="eastAsia" w:ascii="仿宋_GB2312" w:hAnsi="宋体" w:cs="宋体"/>
                <w:kern w:val="0"/>
                <w:sz w:val="20"/>
                <w:szCs w:val="20"/>
              </w:rPr>
              <w:t>C</w:t>
            </w:r>
          </w:p>
        </w:tc>
        <w:tc>
          <w:tcPr>
            <w:tcW w:w="47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18</w:t>
            </w:r>
          </w:p>
        </w:tc>
        <w:tc>
          <w:tcPr>
            <w:tcW w:w="480"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432</w:t>
            </w:r>
          </w:p>
        </w:tc>
        <w:tc>
          <w:tcPr>
            <w:tcW w:w="450"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432</w:t>
            </w:r>
          </w:p>
        </w:tc>
        <w:tc>
          <w:tcPr>
            <w:tcW w:w="37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2W</w:t>
            </w:r>
          </w:p>
        </w:tc>
        <w:tc>
          <w:tcPr>
            <w:tcW w:w="426"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16W</w:t>
            </w: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p>
        </w:tc>
        <w:tc>
          <w:tcPr>
            <w:tcW w:w="425" w:type="dxa"/>
            <w:shd w:val="clear" w:color="auto" w:fill="auto"/>
            <w:noWrap w:val="0"/>
            <w:vAlign w:val="center"/>
          </w:tcPr>
          <w:p>
            <w:pPr>
              <w:widowControl/>
              <w:spacing w:line="200" w:lineRule="exact"/>
              <w:jc w:val="center"/>
              <w:rPr>
                <w:rFonts w:hint="eastAsia" w:ascii="仿宋_GB2312" w:hAnsi="宋体" w:cs="宋体"/>
                <w:kern w:val="0"/>
                <w:sz w:val="20"/>
                <w:szCs w:val="20"/>
              </w:rPr>
            </w:pPr>
            <w:r>
              <w:rPr>
                <w:rFonts w:hint="eastAsia" w:ascii="仿宋_GB2312"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3369" w:type="dxa"/>
            <w:gridSpan w:val="4"/>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“集中实践”合计</w:t>
            </w:r>
          </w:p>
        </w:tc>
        <w:tc>
          <w:tcPr>
            <w:tcW w:w="378" w:type="dxa"/>
            <w:shd w:val="clear" w:color="auto" w:fill="auto"/>
            <w:noWrap w:val="0"/>
            <w:vAlign w:val="center"/>
          </w:tcPr>
          <w:p>
            <w:pPr>
              <w:widowControl/>
              <w:spacing w:line="200" w:lineRule="exact"/>
              <w:jc w:val="center"/>
              <w:rPr>
                <w:rFonts w:hint="eastAsia" w:ascii="仿宋_GB2312" w:hAnsi="宋体" w:cs="宋体"/>
                <w:b/>
                <w:kern w:val="0"/>
                <w:sz w:val="20"/>
                <w:szCs w:val="20"/>
              </w:rPr>
            </w:pPr>
          </w:p>
        </w:tc>
        <w:tc>
          <w:tcPr>
            <w:tcW w:w="47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44</w:t>
            </w:r>
          </w:p>
        </w:tc>
        <w:tc>
          <w:tcPr>
            <w:tcW w:w="480"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1060</w:t>
            </w:r>
          </w:p>
        </w:tc>
        <w:tc>
          <w:tcPr>
            <w:tcW w:w="450" w:type="dxa"/>
            <w:shd w:val="clear" w:color="auto" w:fill="auto"/>
            <w:noWrap w:val="0"/>
            <w:vAlign w:val="center"/>
          </w:tcPr>
          <w:p>
            <w:pPr>
              <w:widowControl/>
              <w:spacing w:line="200" w:lineRule="exact"/>
              <w:jc w:val="center"/>
              <w:rPr>
                <w:rFonts w:ascii="仿宋_GB2312" w:hAnsi="宋体" w:cs="宋体"/>
                <w:b/>
                <w:kern w:val="0"/>
                <w:sz w:val="20"/>
                <w:szCs w:val="20"/>
              </w:rPr>
            </w:pP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1060</w:t>
            </w:r>
          </w:p>
        </w:tc>
        <w:tc>
          <w:tcPr>
            <w:tcW w:w="37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5" w:type="dxa"/>
            <w:shd w:val="clear" w:color="auto" w:fill="auto"/>
            <w:noWrap w:val="0"/>
            <w:vAlign w:val="bottom"/>
          </w:tcPr>
          <w:p>
            <w:pPr>
              <w:widowControl/>
              <w:spacing w:line="200" w:lineRule="exact"/>
              <w:rPr>
                <w:rFonts w:ascii="仿宋_GB2312" w:hAnsi="宋体" w:cs="宋体"/>
                <w:b/>
                <w:kern w:val="0"/>
                <w:sz w:val="20"/>
                <w:szCs w:val="20"/>
              </w:rPr>
            </w:pPr>
          </w:p>
        </w:tc>
        <w:tc>
          <w:tcPr>
            <w:tcW w:w="425" w:type="dxa"/>
            <w:shd w:val="clear" w:color="auto" w:fill="auto"/>
            <w:noWrap w:val="0"/>
            <w:vAlign w:val="bottom"/>
          </w:tcPr>
          <w:p>
            <w:pPr>
              <w:widowControl/>
              <w:spacing w:line="200" w:lineRule="exact"/>
              <w:rPr>
                <w:rFonts w:ascii="仿宋_GB2312" w:hAnsi="宋体" w:cs="宋体"/>
                <w:b/>
                <w:kern w:val="0"/>
                <w:sz w:val="20"/>
                <w:szCs w:val="20"/>
              </w:rPr>
            </w:pPr>
          </w:p>
        </w:tc>
      </w:tr>
    </w:tbl>
    <w:p>
      <w:pPr>
        <w:spacing w:line="440" w:lineRule="exact"/>
        <w:ind w:firstLine="477" w:firstLineChars="199"/>
        <w:rPr>
          <w:rFonts w:hint="eastAsia" w:ascii="仿宋_GB2312"/>
          <w:b/>
          <w:sz w:val="24"/>
        </w:rPr>
      </w:pPr>
      <w:r>
        <w:rPr>
          <w:rFonts w:hint="eastAsia" w:ascii="宋体" w:hAnsi="宋体"/>
          <w:sz w:val="24"/>
        </w:rPr>
        <w:t>【说明：集中实践由“认识岗位+专项实训</w:t>
      </w:r>
      <w:r>
        <w:rPr>
          <w:rFonts w:ascii="宋体" w:hAnsi="宋体"/>
          <w:sz w:val="24"/>
        </w:rPr>
        <w:t>+</w:t>
      </w:r>
      <w:r>
        <w:rPr>
          <w:rFonts w:hint="eastAsia" w:ascii="宋体" w:hAnsi="宋体"/>
          <w:sz w:val="24"/>
        </w:rPr>
        <w:t>综合实训（毕业设计）</w:t>
      </w:r>
      <w:r>
        <w:rPr>
          <w:rFonts w:ascii="宋体" w:hAnsi="宋体"/>
          <w:sz w:val="24"/>
        </w:rPr>
        <w:t>+</w:t>
      </w:r>
      <w:r>
        <w:rPr>
          <w:rFonts w:hint="eastAsia" w:ascii="宋体" w:hAnsi="宋体"/>
          <w:sz w:val="24"/>
        </w:rPr>
        <w:t>顶岗实习”组成。】</w:t>
      </w:r>
    </w:p>
    <w:p>
      <w:pPr>
        <w:spacing w:line="440" w:lineRule="exact"/>
        <w:ind w:firstLine="477" w:firstLineChars="199"/>
        <w:rPr>
          <w:rFonts w:hint="eastAsia" w:ascii="仿宋_GB2312"/>
          <w:b/>
          <w:sz w:val="24"/>
        </w:rPr>
      </w:pPr>
      <w:r>
        <w:rPr>
          <w:rFonts w:hint="eastAsia" w:ascii="宋体" w:hAnsi="宋体"/>
          <w:sz w:val="24"/>
        </w:rPr>
        <w:t>【说明：</w:t>
      </w:r>
      <w:r>
        <w:rPr>
          <w:rFonts w:hint="eastAsia" w:ascii="仿宋_GB2312"/>
          <w:sz w:val="24"/>
        </w:rPr>
        <w:t>学生在校期间自行完成的设计项目、作品、实训成果等均可作为毕业设计，于第七期期末提交，由各专业建设指导委员会评定成绩。</w:t>
      </w:r>
      <w:r>
        <w:rPr>
          <w:rFonts w:hint="eastAsia" w:ascii="宋体" w:hAnsi="宋体"/>
          <w:sz w:val="24"/>
        </w:rPr>
        <w:t>】</w:t>
      </w:r>
    </w:p>
    <w:p>
      <w:pPr>
        <w:spacing w:line="440" w:lineRule="exact"/>
        <w:ind w:firstLine="118" w:firstLineChars="49"/>
        <w:rPr>
          <w:rFonts w:hint="eastAsia" w:ascii="仿宋_GB2312"/>
          <w:b/>
          <w:sz w:val="24"/>
        </w:rPr>
      </w:pPr>
      <w:r>
        <w:rPr>
          <w:rFonts w:hint="eastAsia" w:ascii="仿宋_GB2312"/>
          <w:b/>
          <w:sz w:val="24"/>
        </w:rPr>
        <w:t>（五）各课程类别学分、学时、周课时结构表</w:t>
      </w:r>
    </w:p>
    <w:tbl>
      <w:tblPr>
        <w:tblStyle w:val="5"/>
        <w:tblW w:w="9723" w:type="dxa"/>
        <w:jc w:val="center"/>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
      <w:tblGrid>
        <w:gridCol w:w="638"/>
        <w:gridCol w:w="1277"/>
        <w:gridCol w:w="528"/>
        <w:gridCol w:w="529"/>
        <w:gridCol w:w="711"/>
        <w:gridCol w:w="462"/>
        <w:gridCol w:w="567"/>
        <w:gridCol w:w="498"/>
        <w:gridCol w:w="425"/>
        <w:gridCol w:w="425"/>
        <w:gridCol w:w="425"/>
        <w:gridCol w:w="426"/>
        <w:gridCol w:w="425"/>
        <w:gridCol w:w="425"/>
        <w:gridCol w:w="425"/>
        <w:gridCol w:w="771"/>
        <w:gridCol w:w="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课程类别</w:t>
            </w:r>
          </w:p>
        </w:tc>
        <w:tc>
          <w:tcPr>
            <w:tcW w:w="528" w:type="dxa"/>
            <w:vMerge w:val="restart"/>
            <w:shd w:val="clear" w:color="auto" w:fill="auto"/>
            <w:noWrap w:val="0"/>
            <w:vAlign w:val="center"/>
          </w:tcPr>
          <w:p>
            <w:pPr>
              <w:widowControl/>
              <w:spacing w:line="200" w:lineRule="exact"/>
              <w:jc w:val="center"/>
              <w:rPr>
                <w:rFonts w:ascii="仿宋_GB2312" w:hAnsi="宋体" w:cs="宋体"/>
                <w:b/>
                <w:bCs/>
                <w:kern w:val="0"/>
                <w:sz w:val="20"/>
                <w:szCs w:val="20"/>
              </w:rPr>
            </w:pPr>
            <w:r>
              <w:rPr>
                <w:rFonts w:hint="eastAsia" w:ascii="仿宋_GB2312" w:hAnsi="宋体" w:cs="宋体"/>
                <w:b/>
                <w:bCs/>
                <w:kern w:val="0"/>
                <w:sz w:val="20"/>
                <w:szCs w:val="20"/>
              </w:rPr>
              <w:t>门数</w:t>
            </w:r>
          </w:p>
        </w:tc>
        <w:tc>
          <w:tcPr>
            <w:tcW w:w="529"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kern w:val="0"/>
                <w:sz w:val="20"/>
                <w:szCs w:val="20"/>
              </w:rPr>
              <w:t>学分　　</w:t>
            </w:r>
          </w:p>
        </w:tc>
        <w:tc>
          <w:tcPr>
            <w:tcW w:w="1740"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学时数</w:t>
            </w:r>
          </w:p>
        </w:tc>
        <w:tc>
          <w:tcPr>
            <w:tcW w:w="3474" w:type="dxa"/>
            <w:gridSpan w:val="8"/>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各学期周学时安排</w:t>
            </w:r>
          </w:p>
        </w:tc>
        <w:tc>
          <w:tcPr>
            <w:tcW w:w="778" w:type="dxa"/>
            <w:gridSpan w:val="2"/>
            <w:vMerge w:val="restart"/>
            <w:shd w:val="clear" w:color="auto" w:fill="auto"/>
            <w:noWrap w:val="0"/>
            <w:vAlign w:val="center"/>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各类课程占总学分比例（%）</w:t>
            </w:r>
          </w:p>
        </w:tc>
        <w:tc>
          <w:tcPr>
            <w:tcW w:w="759" w:type="dxa"/>
            <w:vMerge w:val="restart"/>
            <w:shd w:val="clear" w:color="auto" w:fill="auto"/>
            <w:noWrap w:val="0"/>
            <w:vAlign w:val="center"/>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各类课程占总学时比例（%）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528" w:type="dxa"/>
            <w:vMerge w:val="continue"/>
            <w:shd w:val="clear" w:color="auto" w:fill="auto"/>
            <w:noWrap w:val="0"/>
            <w:vAlign w:val="center"/>
          </w:tcPr>
          <w:p>
            <w:pPr>
              <w:spacing w:line="200" w:lineRule="exact"/>
              <w:jc w:val="center"/>
              <w:rPr>
                <w:rFonts w:hint="eastAsia" w:ascii="仿宋_GB2312" w:hAnsi="宋体" w:cs="宋体"/>
                <w:b/>
                <w:bCs/>
                <w:kern w:val="0"/>
                <w:sz w:val="20"/>
                <w:szCs w:val="20"/>
              </w:rPr>
            </w:pPr>
          </w:p>
        </w:tc>
        <w:tc>
          <w:tcPr>
            <w:tcW w:w="529" w:type="dxa"/>
            <w:vMerge w:val="continue"/>
            <w:shd w:val="clear" w:color="auto" w:fill="auto"/>
            <w:noWrap w:val="0"/>
            <w:vAlign w:val="center"/>
          </w:tcPr>
          <w:p>
            <w:pPr>
              <w:spacing w:line="200" w:lineRule="exact"/>
              <w:jc w:val="center"/>
              <w:rPr>
                <w:rFonts w:hint="eastAsia" w:ascii="仿宋_GB2312" w:hAnsi="宋体" w:cs="宋体"/>
                <w:b/>
                <w:bCs/>
                <w:kern w:val="0"/>
                <w:sz w:val="20"/>
                <w:szCs w:val="20"/>
              </w:rPr>
            </w:pPr>
          </w:p>
        </w:tc>
        <w:tc>
          <w:tcPr>
            <w:tcW w:w="711"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总学时</w:t>
            </w:r>
          </w:p>
        </w:tc>
        <w:tc>
          <w:tcPr>
            <w:tcW w:w="462"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理论学时</w:t>
            </w:r>
          </w:p>
        </w:tc>
        <w:tc>
          <w:tcPr>
            <w:tcW w:w="567"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实践学时</w:t>
            </w:r>
          </w:p>
        </w:tc>
        <w:tc>
          <w:tcPr>
            <w:tcW w:w="1348"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第一学年</w:t>
            </w:r>
          </w:p>
        </w:tc>
        <w:tc>
          <w:tcPr>
            <w:tcW w:w="1276" w:type="dxa"/>
            <w:gridSpan w:val="3"/>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第二学年</w:t>
            </w:r>
          </w:p>
        </w:tc>
        <w:tc>
          <w:tcPr>
            <w:tcW w:w="850"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第三学年</w:t>
            </w:r>
          </w:p>
        </w:tc>
        <w:tc>
          <w:tcPr>
            <w:tcW w:w="778" w:type="dxa"/>
            <w:gridSpan w:val="2"/>
            <w:vMerge w:val="continue"/>
            <w:shd w:val="clear" w:color="auto" w:fill="auto"/>
            <w:noWrap w:val="0"/>
            <w:vAlign w:val="center"/>
          </w:tcPr>
          <w:p>
            <w:pPr>
              <w:widowControl/>
              <w:spacing w:line="200" w:lineRule="exact"/>
              <w:jc w:val="center"/>
              <w:rPr>
                <w:rFonts w:hint="eastAsia" w:ascii="仿宋_GB2312" w:hAnsi="宋体" w:cs="宋体"/>
                <w:b/>
                <w:bCs/>
                <w:kern w:val="0"/>
                <w:sz w:val="20"/>
                <w:szCs w:val="20"/>
              </w:rPr>
            </w:pPr>
          </w:p>
        </w:tc>
        <w:tc>
          <w:tcPr>
            <w:tcW w:w="759" w:type="dxa"/>
            <w:vMerge w:val="continue"/>
            <w:shd w:val="clear" w:color="auto" w:fill="auto"/>
            <w:noWrap w:val="0"/>
            <w:vAlign w:val="center"/>
          </w:tcPr>
          <w:p>
            <w:pPr>
              <w:widowControl/>
              <w:spacing w:line="200" w:lineRule="exact"/>
              <w:jc w:val="center"/>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421" w:hRule="atLeast"/>
          <w:jc w:val="center"/>
        </w:trPr>
        <w:tc>
          <w:tcPr>
            <w:tcW w:w="1915" w:type="dxa"/>
            <w:gridSpan w:val="2"/>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528" w:type="dxa"/>
            <w:vMerge w:val="continue"/>
            <w:shd w:val="clear" w:color="auto" w:fill="auto"/>
            <w:noWrap w:val="0"/>
            <w:vAlign w:val="center"/>
          </w:tcPr>
          <w:p>
            <w:pPr>
              <w:spacing w:line="200" w:lineRule="exact"/>
              <w:jc w:val="center"/>
              <w:rPr>
                <w:rFonts w:hint="eastAsia" w:ascii="仿宋_GB2312" w:hAnsi="宋体" w:cs="宋体"/>
                <w:b/>
                <w:bCs/>
                <w:kern w:val="0"/>
                <w:sz w:val="20"/>
                <w:szCs w:val="20"/>
              </w:rPr>
            </w:pPr>
          </w:p>
        </w:tc>
        <w:tc>
          <w:tcPr>
            <w:tcW w:w="529" w:type="dxa"/>
            <w:vMerge w:val="continue"/>
            <w:shd w:val="clear" w:color="auto" w:fill="auto"/>
            <w:noWrap w:val="0"/>
            <w:vAlign w:val="center"/>
          </w:tcPr>
          <w:p>
            <w:pPr>
              <w:spacing w:line="200" w:lineRule="exact"/>
              <w:jc w:val="center"/>
              <w:rPr>
                <w:rFonts w:hint="eastAsia" w:ascii="仿宋_GB2312" w:hAnsi="宋体" w:cs="宋体"/>
                <w:b/>
                <w:bCs/>
                <w:kern w:val="0"/>
                <w:sz w:val="20"/>
                <w:szCs w:val="20"/>
              </w:rPr>
            </w:pPr>
          </w:p>
        </w:tc>
        <w:tc>
          <w:tcPr>
            <w:tcW w:w="711"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62"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567"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498"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1</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4</w:t>
            </w:r>
          </w:p>
        </w:tc>
        <w:tc>
          <w:tcPr>
            <w:tcW w:w="426"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5</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6</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7</w:t>
            </w:r>
          </w:p>
        </w:tc>
        <w:tc>
          <w:tcPr>
            <w:tcW w:w="425"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8</w:t>
            </w:r>
          </w:p>
        </w:tc>
        <w:tc>
          <w:tcPr>
            <w:tcW w:w="778" w:type="dxa"/>
            <w:gridSpan w:val="2"/>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759"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shd w:val="clear" w:color="auto" w:fill="auto"/>
            <w:noWrap w:val="0"/>
            <w:vAlign w:val="center"/>
          </w:tcPr>
          <w:p>
            <w:pPr>
              <w:widowControl/>
              <w:spacing w:line="200" w:lineRule="exact"/>
              <w:jc w:val="center"/>
              <w:rPr>
                <w:rFonts w:ascii="仿宋_GB2312" w:hAnsi="宋体" w:cs="宋体"/>
                <w:b/>
                <w:bCs/>
                <w:kern w:val="0"/>
                <w:sz w:val="20"/>
                <w:szCs w:val="20"/>
              </w:rPr>
            </w:pPr>
            <w:r>
              <w:rPr>
                <w:rFonts w:hint="eastAsia" w:ascii="仿宋_GB2312" w:hAnsi="宋体" w:cs="宋体"/>
                <w:b/>
                <w:bCs/>
                <w:kern w:val="0"/>
                <w:sz w:val="20"/>
                <w:szCs w:val="20"/>
              </w:rPr>
              <w:t>“公共必修课”小计</w:t>
            </w:r>
          </w:p>
        </w:tc>
        <w:tc>
          <w:tcPr>
            <w:tcW w:w="528" w:type="dxa"/>
            <w:shd w:val="clear" w:color="auto" w:fill="auto"/>
            <w:noWrap w:val="0"/>
            <w:vAlign w:val="top"/>
          </w:tcPr>
          <w:p>
            <w:pPr>
              <w:spacing w:line="200" w:lineRule="exact"/>
              <w:jc w:val="center"/>
              <w:rPr>
                <w:rFonts w:hint="eastAsia" w:ascii="仿宋_GB2312" w:hAnsi="宋体" w:cs="宋体"/>
                <w:b/>
                <w:bCs/>
                <w:color w:val="FF0000"/>
                <w:kern w:val="0"/>
                <w:sz w:val="20"/>
                <w:szCs w:val="20"/>
              </w:rPr>
            </w:pPr>
            <w:r>
              <w:rPr>
                <w:rFonts w:ascii="仿宋_GB2312" w:hAnsi="宋体" w:cs="宋体"/>
                <w:b/>
                <w:bCs/>
                <w:color w:val="FF0000"/>
                <w:kern w:val="0"/>
                <w:sz w:val="20"/>
                <w:szCs w:val="20"/>
              </w:rPr>
              <w:t>12</w:t>
            </w:r>
          </w:p>
        </w:tc>
        <w:tc>
          <w:tcPr>
            <w:tcW w:w="529"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34</w:t>
            </w:r>
          </w:p>
        </w:tc>
        <w:tc>
          <w:tcPr>
            <w:tcW w:w="711"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650</w:t>
            </w:r>
          </w:p>
        </w:tc>
        <w:tc>
          <w:tcPr>
            <w:tcW w:w="462"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34</w:t>
            </w:r>
            <w:r>
              <w:rPr>
                <w:rFonts w:ascii="仿宋_GB2312" w:hAnsi="宋体" w:cs="宋体"/>
                <w:b/>
                <w:color w:val="FF0000"/>
                <w:kern w:val="0"/>
                <w:sz w:val="20"/>
                <w:szCs w:val="20"/>
              </w:rPr>
              <w:t>6</w:t>
            </w:r>
          </w:p>
        </w:tc>
        <w:tc>
          <w:tcPr>
            <w:tcW w:w="567"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304</w:t>
            </w:r>
          </w:p>
        </w:tc>
        <w:tc>
          <w:tcPr>
            <w:tcW w:w="498"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16</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ascii="仿宋_GB2312" w:hAnsi="宋体" w:cs="宋体"/>
                <w:b/>
                <w:color w:val="FF0000"/>
                <w:kern w:val="0"/>
                <w:sz w:val="20"/>
                <w:szCs w:val="20"/>
              </w:rPr>
              <w:t>11</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2</w:t>
            </w:r>
          </w:p>
        </w:tc>
        <w:tc>
          <w:tcPr>
            <w:tcW w:w="426"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2</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color w:val="FF0000"/>
                <w:kern w:val="0"/>
                <w:sz w:val="20"/>
                <w:szCs w:val="20"/>
              </w:rPr>
            </w:pPr>
            <w:r>
              <w:rPr>
                <w:rFonts w:hint="eastAsia" w:ascii="仿宋_GB2312" w:hAnsi="宋体" w:cs="宋体"/>
                <w:b/>
                <w:color w:val="FF0000"/>
                <w:kern w:val="0"/>
                <w:sz w:val="20"/>
                <w:szCs w:val="20"/>
              </w:rPr>
              <w:t>0</w:t>
            </w:r>
          </w:p>
        </w:tc>
        <w:tc>
          <w:tcPr>
            <w:tcW w:w="778" w:type="dxa"/>
            <w:gridSpan w:val="2"/>
            <w:shd w:val="clear" w:color="auto" w:fill="auto"/>
            <w:noWrap w:val="0"/>
            <w:vAlign w:val="bottom"/>
          </w:tcPr>
          <w:p>
            <w:pPr>
              <w:widowControl/>
              <w:spacing w:line="200" w:lineRule="exact"/>
              <w:jc w:val="center"/>
              <w:rPr>
                <w:rFonts w:hint="default" w:ascii="仿宋_GB2312" w:hAnsi="宋体" w:cs="宋体"/>
                <w:b/>
                <w:kern w:val="0"/>
                <w:sz w:val="20"/>
                <w:szCs w:val="20"/>
                <w:lang w:val="en-US" w:eastAsia="zh-CN"/>
              </w:rPr>
            </w:pPr>
            <w:r>
              <w:rPr>
                <w:rFonts w:hint="eastAsia" w:ascii="仿宋_GB2312" w:hAnsi="宋体" w:cs="宋体"/>
                <w:b/>
                <w:kern w:val="0"/>
                <w:sz w:val="20"/>
                <w:szCs w:val="20"/>
                <w:lang w:val="en-US" w:eastAsia="zh-CN"/>
              </w:rPr>
              <w:t>23.61</w:t>
            </w:r>
          </w:p>
        </w:tc>
        <w:tc>
          <w:tcPr>
            <w:tcW w:w="759" w:type="dxa"/>
            <w:shd w:val="clear" w:color="auto" w:fill="auto"/>
            <w:noWrap w:val="0"/>
            <w:vAlign w:val="bottom"/>
          </w:tcPr>
          <w:p>
            <w:pPr>
              <w:widowControl/>
              <w:spacing w:line="200" w:lineRule="exact"/>
              <w:jc w:val="center"/>
              <w:rPr>
                <w:rFonts w:hint="default" w:ascii="仿宋_GB2312" w:hAnsi="宋体" w:cs="宋体"/>
                <w:b/>
                <w:kern w:val="0"/>
                <w:sz w:val="20"/>
                <w:szCs w:val="20"/>
                <w:lang w:val="en-US" w:eastAsia="zh-CN"/>
              </w:rPr>
            </w:pPr>
            <w:r>
              <w:rPr>
                <w:rFonts w:hint="eastAsia" w:ascii="仿宋_GB2312" w:hAnsi="宋体" w:cs="宋体"/>
                <w:b/>
                <w:kern w:val="0"/>
                <w:sz w:val="20"/>
                <w:szCs w:val="20"/>
                <w:lang w:val="en-US" w:eastAsia="zh-CN"/>
              </w:rPr>
              <w:t>23.71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“公共选修课”小计</w:t>
            </w:r>
          </w:p>
        </w:tc>
        <w:tc>
          <w:tcPr>
            <w:tcW w:w="528" w:type="dxa"/>
            <w:shd w:val="clear" w:color="auto" w:fill="auto"/>
            <w:noWrap w:val="0"/>
            <w:vAlign w:val="center"/>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529"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6</w:t>
            </w:r>
          </w:p>
        </w:tc>
        <w:tc>
          <w:tcPr>
            <w:tcW w:w="71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72</w:t>
            </w:r>
          </w:p>
        </w:tc>
        <w:tc>
          <w:tcPr>
            <w:tcW w:w="462"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72</w:t>
            </w:r>
          </w:p>
        </w:tc>
        <w:tc>
          <w:tcPr>
            <w:tcW w:w="56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98"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2551" w:type="dxa"/>
            <w:gridSpan w:val="6"/>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2-6学期选课</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778" w:type="dxa"/>
            <w:gridSpan w:val="2"/>
            <w:shd w:val="clear" w:color="auto" w:fill="auto"/>
            <w:noWrap w:val="0"/>
            <w:vAlign w:val="bottom"/>
          </w:tcPr>
          <w:p>
            <w:pPr>
              <w:widowControl/>
              <w:spacing w:line="200" w:lineRule="exact"/>
              <w:jc w:val="center"/>
              <w:rPr>
                <w:rFonts w:hint="default" w:ascii="仿宋_GB2312" w:hAnsi="宋体" w:cs="宋体"/>
                <w:b/>
                <w:kern w:val="0"/>
                <w:sz w:val="20"/>
                <w:szCs w:val="20"/>
                <w:lang w:val="en-US" w:eastAsia="zh-CN"/>
              </w:rPr>
            </w:pPr>
            <w:r>
              <w:rPr>
                <w:rFonts w:hint="eastAsia" w:ascii="仿宋_GB2312" w:hAnsi="宋体" w:cs="宋体"/>
                <w:b/>
                <w:kern w:val="0"/>
                <w:sz w:val="20"/>
                <w:szCs w:val="20"/>
                <w:lang w:val="en-US" w:eastAsia="zh-CN"/>
              </w:rPr>
              <w:t>4.17</w:t>
            </w:r>
          </w:p>
        </w:tc>
        <w:tc>
          <w:tcPr>
            <w:tcW w:w="759"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kern w:val="0"/>
                <w:sz w:val="20"/>
                <w:szCs w:val="20"/>
              </w:rPr>
              <w:t>“专业基础课”小计</w:t>
            </w:r>
          </w:p>
        </w:tc>
        <w:tc>
          <w:tcPr>
            <w:tcW w:w="528" w:type="dxa"/>
            <w:shd w:val="clear" w:color="auto" w:fill="auto"/>
            <w:noWrap w:val="0"/>
            <w:vAlign w:val="top"/>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7</w:t>
            </w:r>
          </w:p>
        </w:tc>
        <w:tc>
          <w:tcPr>
            <w:tcW w:w="529" w:type="dxa"/>
            <w:shd w:val="clear" w:color="auto" w:fill="auto"/>
            <w:noWrap w:val="0"/>
            <w:vAlign w:val="top"/>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26</w:t>
            </w:r>
          </w:p>
        </w:tc>
        <w:tc>
          <w:tcPr>
            <w:tcW w:w="71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416</w:t>
            </w:r>
          </w:p>
        </w:tc>
        <w:tc>
          <w:tcPr>
            <w:tcW w:w="462"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240</w:t>
            </w:r>
          </w:p>
        </w:tc>
        <w:tc>
          <w:tcPr>
            <w:tcW w:w="56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176</w:t>
            </w:r>
          </w:p>
        </w:tc>
        <w:tc>
          <w:tcPr>
            <w:tcW w:w="498"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8</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8</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6</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778" w:type="dxa"/>
            <w:gridSpan w:val="2"/>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18.06</w:t>
            </w:r>
          </w:p>
        </w:tc>
        <w:tc>
          <w:tcPr>
            <w:tcW w:w="759"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15.17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kern w:val="0"/>
                <w:sz w:val="20"/>
                <w:szCs w:val="20"/>
              </w:rPr>
              <w:t>“专业核心课”小计</w:t>
            </w:r>
          </w:p>
        </w:tc>
        <w:tc>
          <w:tcPr>
            <w:tcW w:w="528" w:type="dxa"/>
            <w:shd w:val="clear" w:color="auto" w:fill="auto"/>
            <w:noWrap w:val="0"/>
            <w:vAlign w:val="top"/>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5</w:t>
            </w:r>
          </w:p>
        </w:tc>
        <w:tc>
          <w:tcPr>
            <w:tcW w:w="529" w:type="dxa"/>
            <w:shd w:val="clear" w:color="auto" w:fill="auto"/>
            <w:noWrap w:val="0"/>
            <w:vAlign w:val="top"/>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22</w:t>
            </w:r>
          </w:p>
        </w:tc>
        <w:tc>
          <w:tcPr>
            <w:tcW w:w="71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352</w:t>
            </w:r>
          </w:p>
        </w:tc>
        <w:tc>
          <w:tcPr>
            <w:tcW w:w="462"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176</w:t>
            </w:r>
          </w:p>
        </w:tc>
        <w:tc>
          <w:tcPr>
            <w:tcW w:w="56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176</w:t>
            </w:r>
          </w:p>
        </w:tc>
        <w:tc>
          <w:tcPr>
            <w:tcW w:w="498"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10</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12</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778" w:type="dxa"/>
            <w:gridSpan w:val="2"/>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15.28</w:t>
            </w:r>
          </w:p>
        </w:tc>
        <w:tc>
          <w:tcPr>
            <w:tcW w:w="759"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12.84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“专业拓展课”小计</w:t>
            </w:r>
          </w:p>
        </w:tc>
        <w:tc>
          <w:tcPr>
            <w:tcW w:w="528" w:type="dxa"/>
            <w:shd w:val="clear" w:color="auto" w:fill="auto"/>
            <w:noWrap w:val="0"/>
            <w:vAlign w:val="top"/>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3</w:t>
            </w:r>
          </w:p>
        </w:tc>
        <w:tc>
          <w:tcPr>
            <w:tcW w:w="529"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kern w:val="0"/>
                <w:sz w:val="20"/>
                <w:szCs w:val="20"/>
              </w:rPr>
              <w:t>12</w:t>
            </w:r>
          </w:p>
        </w:tc>
        <w:tc>
          <w:tcPr>
            <w:tcW w:w="711"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192</w:t>
            </w:r>
          </w:p>
        </w:tc>
        <w:tc>
          <w:tcPr>
            <w:tcW w:w="462"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96</w:t>
            </w:r>
          </w:p>
        </w:tc>
        <w:tc>
          <w:tcPr>
            <w:tcW w:w="567"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96</w:t>
            </w:r>
          </w:p>
        </w:tc>
        <w:tc>
          <w:tcPr>
            <w:tcW w:w="498"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426"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4</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　</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rPr>
              <w:t>0</w:t>
            </w:r>
          </w:p>
        </w:tc>
        <w:tc>
          <w:tcPr>
            <w:tcW w:w="778" w:type="dxa"/>
            <w:gridSpan w:val="2"/>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8.33</w:t>
            </w:r>
          </w:p>
        </w:tc>
        <w:tc>
          <w:tcPr>
            <w:tcW w:w="759"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1915"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kern w:val="0"/>
                <w:sz w:val="20"/>
                <w:szCs w:val="20"/>
              </w:rPr>
              <w:t>“集中实践”小计</w:t>
            </w:r>
          </w:p>
        </w:tc>
        <w:tc>
          <w:tcPr>
            <w:tcW w:w="528" w:type="dxa"/>
            <w:shd w:val="clear" w:color="auto" w:fill="auto"/>
            <w:noWrap w:val="0"/>
            <w:vAlign w:val="top"/>
          </w:tcPr>
          <w:p>
            <w:pPr>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6</w:t>
            </w:r>
          </w:p>
        </w:tc>
        <w:tc>
          <w:tcPr>
            <w:tcW w:w="529"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44</w:t>
            </w:r>
          </w:p>
        </w:tc>
        <w:tc>
          <w:tcPr>
            <w:tcW w:w="711"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1060</w:t>
            </w:r>
          </w:p>
        </w:tc>
        <w:tc>
          <w:tcPr>
            <w:tcW w:w="462" w:type="dxa"/>
            <w:shd w:val="clear" w:color="auto" w:fill="auto"/>
            <w:noWrap w:val="0"/>
            <w:vAlign w:val="center"/>
          </w:tcPr>
          <w:p>
            <w:pPr>
              <w:widowControl/>
              <w:spacing w:line="200" w:lineRule="exact"/>
              <w:jc w:val="center"/>
              <w:rPr>
                <w:rFonts w:hint="eastAsia" w:ascii="仿宋_GB2312" w:hAnsi="宋体" w:eastAsia="宋体" w:cs="宋体"/>
                <w:b/>
                <w:kern w:val="0"/>
                <w:sz w:val="20"/>
                <w:szCs w:val="20"/>
                <w:lang w:val="en-US" w:eastAsia="zh-CN"/>
              </w:rPr>
            </w:pPr>
            <w:r>
              <w:rPr>
                <w:rFonts w:hint="eastAsia" w:ascii="仿宋_GB2312" w:hAnsi="宋体" w:cs="宋体"/>
                <w:b/>
                <w:kern w:val="0"/>
                <w:sz w:val="20"/>
                <w:szCs w:val="20"/>
                <w:lang w:val="en-US" w:eastAsia="zh-CN"/>
              </w:rPr>
              <w:t>0</w:t>
            </w:r>
          </w:p>
        </w:tc>
        <w:tc>
          <w:tcPr>
            <w:tcW w:w="567"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1060</w:t>
            </w:r>
          </w:p>
        </w:tc>
        <w:tc>
          <w:tcPr>
            <w:tcW w:w="498"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5" w:type="dxa"/>
            <w:shd w:val="clear" w:color="auto" w:fill="auto"/>
            <w:noWrap w:val="0"/>
            <w:vAlign w:val="center"/>
          </w:tcPr>
          <w:p>
            <w:pPr>
              <w:widowControl/>
              <w:spacing w:line="200" w:lineRule="exact"/>
              <w:jc w:val="center"/>
              <w:rPr>
                <w:rFonts w:hint="eastAsia" w:ascii="仿宋_GB2312" w:hAnsi="宋体" w:eastAsia="宋体" w:cs="宋体"/>
                <w:b/>
                <w:kern w:val="0"/>
                <w:sz w:val="20"/>
                <w:szCs w:val="20"/>
                <w:lang w:val="en-US" w:eastAsia="zh-CN"/>
              </w:rPr>
            </w:pPr>
            <w:r>
              <w:rPr>
                <w:rFonts w:hint="eastAsia" w:ascii="仿宋_GB2312" w:hAnsi="宋体" w:cs="宋体"/>
                <w:b/>
                <w:kern w:val="0"/>
                <w:sz w:val="20"/>
                <w:szCs w:val="20"/>
                <w:lang w:val="en-US" w:eastAsia="zh-CN"/>
              </w:rPr>
              <w:t>0</w:t>
            </w:r>
          </w:p>
        </w:tc>
        <w:tc>
          <w:tcPr>
            <w:tcW w:w="426"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0</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425" w:type="dxa"/>
            <w:shd w:val="clear" w:color="auto" w:fill="auto"/>
            <w:noWrap w:val="0"/>
            <w:vAlign w:val="center"/>
          </w:tcPr>
          <w:p>
            <w:pPr>
              <w:widowControl/>
              <w:spacing w:line="200" w:lineRule="exact"/>
              <w:jc w:val="center"/>
              <w:rPr>
                <w:rFonts w:ascii="仿宋_GB2312" w:hAnsi="宋体" w:cs="宋体"/>
                <w:b/>
                <w:kern w:val="0"/>
                <w:sz w:val="20"/>
                <w:szCs w:val="20"/>
              </w:rPr>
            </w:pPr>
            <w:r>
              <w:rPr>
                <w:rFonts w:hint="eastAsia" w:ascii="仿宋_GB2312" w:hAnsi="宋体" w:cs="宋体"/>
                <w:b/>
                <w:kern w:val="0"/>
                <w:sz w:val="20"/>
                <w:szCs w:val="20"/>
              </w:rPr>
              <w:t>24</w:t>
            </w:r>
          </w:p>
        </w:tc>
        <w:tc>
          <w:tcPr>
            <w:tcW w:w="778" w:type="dxa"/>
            <w:gridSpan w:val="2"/>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30.56</w:t>
            </w:r>
          </w:p>
        </w:tc>
        <w:tc>
          <w:tcPr>
            <w:tcW w:w="759" w:type="dxa"/>
            <w:shd w:val="clear" w:color="auto" w:fill="auto"/>
            <w:noWrap w:val="0"/>
            <w:vAlign w:val="bottom"/>
          </w:tcPr>
          <w:p>
            <w:pPr>
              <w:widowControl/>
              <w:spacing w:line="200" w:lineRule="exact"/>
              <w:jc w:val="center"/>
              <w:rPr>
                <w:rFonts w:hint="eastAsia" w:ascii="仿宋_GB2312" w:hAnsi="宋体" w:cs="宋体"/>
                <w:b/>
                <w:kern w:val="0"/>
                <w:sz w:val="20"/>
                <w:szCs w:val="20"/>
              </w:rPr>
            </w:pPr>
            <w:r>
              <w:rPr>
                <w:rFonts w:hint="eastAsia" w:ascii="仿宋_GB2312" w:hAnsi="宋体" w:cs="宋体"/>
                <w:b/>
                <w:kern w:val="0"/>
                <w:sz w:val="20"/>
                <w:szCs w:val="20"/>
                <w:lang w:val="en-US" w:eastAsia="zh-CN"/>
              </w:rPr>
              <w:t>38.66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6" w:hRule="atLeast"/>
          <w:jc w:val="center"/>
        </w:trPr>
        <w:tc>
          <w:tcPr>
            <w:tcW w:w="1915" w:type="dxa"/>
            <w:gridSpan w:val="2"/>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合计</w:t>
            </w:r>
          </w:p>
        </w:tc>
        <w:tc>
          <w:tcPr>
            <w:tcW w:w="528"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36</w:t>
            </w:r>
          </w:p>
        </w:tc>
        <w:tc>
          <w:tcPr>
            <w:tcW w:w="529"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144</w:t>
            </w:r>
          </w:p>
        </w:tc>
        <w:tc>
          <w:tcPr>
            <w:tcW w:w="711"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2742</w:t>
            </w:r>
          </w:p>
        </w:tc>
        <w:tc>
          <w:tcPr>
            <w:tcW w:w="462"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930</w:t>
            </w:r>
          </w:p>
        </w:tc>
        <w:tc>
          <w:tcPr>
            <w:tcW w:w="567"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1812</w:t>
            </w:r>
          </w:p>
        </w:tc>
        <w:tc>
          <w:tcPr>
            <w:tcW w:w="498"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24</w:t>
            </w:r>
          </w:p>
        </w:tc>
        <w:tc>
          <w:tcPr>
            <w:tcW w:w="425"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23</w:t>
            </w:r>
          </w:p>
        </w:tc>
        <w:tc>
          <w:tcPr>
            <w:tcW w:w="425"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24</w:t>
            </w:r>
          </w:p>
        </w:tc>
        <w:tc>
          <w:tcPr>
            <w:tcW w:w="425"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22</w:t>
            </w:r>
          </w:p>
        </w:tc>
        <w:tc>
          <w:tcPr>
            <w:tcW w:w="426"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22</w:t>
            </w:r>
          </w:p>
        </w:tc>
        <w:tc>
          <w:tcPr>
            <w:tcW w:w="425"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24</w:t>
            </w:r>
          </w:p>
        </w:tc>
        <w:tc>
          <w:tcPr>
            <w:tcW w:w="425"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24</w:t>
            </w:r>
          </w:p>
        </w:tc>
        <w:tc>
          <w:tcPr>
            <w:tcW w:w="425" w:type="dxa"/>
            <w:shd w:val="clear" w:color="auto" w:fill="auto"/>
            <w:noWrap w:val="0"/>
            <w:vAlign w:val="center"/>
          </w:tcPr>
          <w:p>
            <w:pPr>
              <w:keepNext w:val="0"/>
              <w:keepLines w:val="0"/>
              <w:widowControl/>
              <w:suppressLineNumbers w:val="0"/>
              <w:jc w:val="center"/>
              <w:textAlignment w:val="center"/>
              <w:rPr>
                <w:rFonts w:hint="default" w:ascii="仿宋_GB2312" w:hAnsi="宋体" w:cs="宋体"/>
                <w:b/>
                <w:kern w:val="0"/>
                <w:sz w:val="20"/>
                <w:szCs w:val="20"/>
                <w:lang w:val="en-US" w:eastAsia="zh-CN"/>
              </w:rPr>
            </w:pPr>
            <w:r>
              <w:rPr>
                <w:rFonts w:hint="eastAsia" w:ascii="宋体" w:hAnsi="宋体" w:eastAsia="宋体" w:cs="宋体"/>
                <w:b/>
                <w:i w:val="0"/>
                <w:color w:val="000000"/>
                <w:kern w:val="0"/>
                <w:sz w:val="20"/>
                <w:szCs w:val="20"/>
                <w:u w:val="none"/>
                <w:lang w:val="en-US" w:eastAsia="zh-CN" w:bidi="ar"/>
              </w:rPr>
              <w:t>24</w:t>
            </w:r>
          </w:p>
        </w:tc>
        <w:tc>
          <w:tcPr>
            <w:tcW w:w="771" w:type="dxa"/>
            <w:shd w:val="clear" w:color="auto" w:fill="auto"/>
            <w:noWrap w:val="0"/>
            <w:vAlign w:val="center"/>
          </w:tcPr>
          <w:p>
            <w:pPr>
              <w:widowControl/>
              <w:spacing w:line="200" w:lineRule="exact"/>
              <w:jc w:val="center"/>
              <w:rPr>
                <w:rFonts w:hint="default" w:ascii="仿宋_GB2312" w:hAnsi="宋体" w:cs="宋体"/>
                <w:b/>
                <w:kern w:val="0"/>
                <w:sz w:val="20"/>
                <w:szCs w:val="20"/>
                <w:lang w:val="en-US" w:eastAsia="zh-CN"/>
              </w:rPr>
            </w:pPr>
            <w:r>
              <w:rPr>
                <w:rFonts w:hint="eastAsia" w:ascii="仿宋_GB2312" w:hAnsi="宋体" w:cs="宋体"/>
                <w:b/>
                <w:kern w:val="0"/>
                <w:sz w:val="20"/>
                <w:szCs w:val="20"/>
                <w:lang w:val="en-US" w:eastAsia="zh-CN"/>
              </w:rPr>
              <w:t>100</w:t>
            </w:r>
          </w:p>
        </w:tc>
        <w:tc>
          <w:tcPr>
            <w:tcW w:w="766" w:type="dxa"/>
            <w:gridSpan w:val="2"/>
            <w:shd w:val="clear" w:color="auto" w:fill="auto"/>
            <w:noWrap w:val="0"/>
            <w:vAlign w:val="center"/>
          </w:tcPr>
          <w:p>
            <w:pPr>
              <w:widowControl/>
              <w:spacing w:line="200" w:lineRule="exact"/>
              <w:jc w:val="center"/>
              <w:rPr>
                <w:rFonts w:hint="eastAsia" w:ascii="仿宋_GB2312" w:hAnsi="宋体" w:cs="宋体"/>
                <w:b/>
                <w:kern w:val="0"/>
                <w:sz w:val="20"/>
                <w:szCs w:val="20"/>
                <w:lang w:val="en-US" w:eastAsia="zh-CN"/>
              </w:rPr>
            </w:pPr>
            <w:r>
              <w:rPr>
                <w:rFonts w:hint="eastAsia" w:ascii="仿宋_GB2312" w:hAnsi="宋体" w:cs="宋体"/>
                <w:b/>
                <w:kern w:val="0"/>
                <w:sz w:val="20"/>
                <w:szCs w:val="20"/>
                <w:lang w:val="en-US" w:eastAsia="zh-CN"/>
              </w:rPr>
              <w:t>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409" w:hRule="atLeast"/>
          <w:jc w:val="center"/>
        </w:trPr>
        <w:tc>
          <w:tcPr>
            <w:tcW w:w="638" w:type="dxa"/>
            <w:vMerge w:val="restart"/>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占总学时比例(%)</w:t>
            </w:r>
          </w:p>
        </w:tc>
        <w:tc>
          <w:tcPr>
            <w:tcW w:w="1277" w:type="dxa"/>
            <w:shd w:val="clear" w:color="auto" w:fill="auto"/>
            <w:noWrap w:val="0"/>
            <w:vAlign w:val="center"/>
          </w:tcPr>
          <w:p>
            <w:pPr>
              <w:widowControl/>
              <w:spacing w:line="200" w:lineRule="exact"/>
              <w:jc w:val="center"/>
              <w:rPr>
                <w:rFonts w:hint="eastAsia" w:ascii="仿宋_GB2312" w:hAnsi="宋体" w:eastAsia="宋体" w:cs="宋体"/>
                <w:b/>
                <w:bCs/>
                <w:kern w:val="0"/>
                <w:sz w:val="20"/>
                <w:szCs w:val="20"/>
                <w:lang w:eastAsia="zh-CN"/>
              </w:rPr>
            </w:pPr>
            <w:r>
              <w:rPr>
                <w:rFonts w:hint="eastAsia" w:ascii="仿宋_GB2312" w:hAnsi="宋体" w:cs="宋体"/>
                <w:b/>
                <w:bCs/>
                <w:kern w:val="0"/>
                <w:sz w:val="20"/>
                <w:szCs w:val="20"/>
              </w:rPr>
              <w:t>A类课程比例</w:t>
            </w:r>
          </w:p>
        </w:tc>
        <w:tc>
          <w:tcPr>
            <w:tcW w:w="2230" w:type="dxa"/>
            <w:gridSpan w:val="4"/>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B类课程理论部分比例</w:t>
            </w:r>
          </w:p>
        </w:tc>
        <w:tc>
          <w:tcPr>
            <w:tcW w:w="2766" w:type="dxa"/>
            <w:gridSpan w:val="6"/>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B类课程实践部分比例</w:t>
            </w:r>
          </w:p>
        </w:tc>
        <w:tc>
          <w:tcPr>
            <w:tcW w:w="2812" w:type="dxa"/>
            <w:gridSpan w:val="6"/>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C类课程比例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343" w:hRule="atLeast"/>
          <w:jc w:val="center"/>
        </w:trPr>
        <w:tc>
          <w:tcPr>
            <w:tcW w:w="638" w:type="dxa"/>
            <w:vMerge w:val="continue"/>
            <w:shd w:val="clear" w:color="auto" w:fill="auto"/>
            <w:noWrap w:val="0"/>
            <w:vAlign w:val="center"/>
          </w:tcPr>
          <w:p>
            <w:pPr>
              <w:widowControl/>
              <w:spacing w:line="200" w:lineRule="exact"/>
              <w:jc w:val="left"/>
              <w:rPr>
                <w:rFonts w:hint="eastAsia" w:ascii="仿宋_GB2312" w:hAnsi="宋体" w:cs="宋体"/>
                <w:b/>
                <w:bCs/>
                <w:kern w:val="0"/>
                <w:sz w:val="20"/>
                <w:szCs w:val="20"/>
              </w:rPr>
            </w:pPr>
          </w:p>
        </w:tc>
        <w:tc>
          <w:tcPr>
            <w:tcW w:w="1277" w:type="dxa"/>
            <w:shd w:val="clear" w:color="auto" w:fill="auto"/>
            <w:noWrap w:val="0"/>
            <w:vAlign w:val="center"/>
          </w:tcPr>
          <w:p>
            <w:pPr>
              <w:jc w:val="center"/>
              <w:rPr>
                <w:rFonts w:hint="default" w:ascii="仿宋_GB2312" w:hAnsi="宋体" w:eastAsia="宋体" w:cs="宋体"/>
                <w:b/>
                <w:bCs/>
                <w:color w:val="000000"/>
                <w:sz w:val="20"/>
                <w:szCs w:val="20"/>
                <w:lang w:val="en-US" w:eastAsia="zh-CN"/>
              </w:rPr>
            </w:pPr>
            <w:r>
              <w:rPr>
                <w:rFonts w:hint="eastAsia" w:ascii="仿宋_GB2312" w:hAnsi="宋体" w:cs="宋体"/>
                <w:b/>
                <w:bCs/>
                <w:color w:val="000000"/>
                <w:sz w:val="20"/>
                <w:szCs w:val="20"/>
                <w:lang w:val="en-US" w:eastAsia="zh-CN"/>
              </w:rPr>
              <w:t>7.44</w:t>
            </w:r>
          </w:p>
        </w:tc>
        <w:tc>
          <w:tcPr>
            <w:tcW w:w="2230" w:type="dxa"/>
            <w:gridSpan w:val="4"/>
            <w:shd w:val="clear" w:color="auto" w:fill="auto"/>
            <w:noWrap w:val="0"/>
            <w:vAlign w:val="center"/>
          </w:tcPr>
          <w:p>
            <w:pPr>
              <w:jc w:val="center"/>
              <w:rPr>
                <w:rFonts w:hint="default" w:ascii="仿宋_GB2312" w:hAnsi="宋体" w:eastAsia="宋体" w:cs="宋体"/>
                <w:b/>
                <w:bCs/>
                <w:color w:val="000000"/>
                <w:sz w:val="20"/>
                <w:szCs w:val="20"/>
                <w:lang w:val="en-US" w:eastAsia="zh-CN"/>
              </w:rPr>
            </w:pPr>
            <w:r>
              <w:rPr>
                <w:rFonts w:hint="eastAsia" w:ascii="仿宋_GB2312" w:hAnsi="宋体" w:cs="宋体"/>
                <w:b/>
                <w:bCs/>
                <w:color w:val="000000"/>
                <w:sz w:val="20"/>
                <w:szCs w:val="20"/>
                <w:lang w:val="en-US" w:eastAsia="zh-CN"/>
              </w:rPr>
              <w:t>26.48</w:t>
            </w:r>
          </w:p>
        </w:tc>
        <w:tc>
          <w:tcPr>
            <w:tcW w:w="2766" w:type="dxa"/>
            <w:gridSpan w:val="6"/>
            <w:shd w:val="clear" w:color="auto" w:fill="auto"/>
            <w:noWrap w:val="0"/>
            <w:vAlign w:val="center"/>
          </w:tcPr>
          <w:p>
            <w:pPr>
              <w:jc w:val="center"/>
              <w:rPr>
                <w:rFonts w:hint="default" w:ascii="仿宋_GB2312" w:hAnsi="宋体" w:eastAsia="宋体" w:cs="宋体"/>
                <w:b/>
                <w:bCs/>
                <w:color w:val="000000"/>
                <w:sz w:val="20"/>
                <w:szCs w:val="20"/>
                <w:lang w:val="en-US" w:eastAsia="zh-CN"/>
              </w:rPr>
            </w:pPr>
            <w:r>
              <w:rPr>
                <w:rFonts w:hint="eastAsia" w:ascii="仿宋_GB2312" w:hAnsi="宋体" w:cs="宋体"/>
                <w:b/>
                <w:bCs/>
                <w:color w:val="000000"/>
                <w:sz w:val="20"/>
                <w:szCs w:val="20"/>
                <w:lang w:val="en-US" w:eastAsia="zh-CN"/>
              </w:rPr>
              <w:t>23.34</w:t>
            </w:r>
          </w:p>
        </w:tc>
        <w:tc>
          <w:tcPr>
            <w:tcW w:w="2812" w:type="dxa"/>
            <w:gridSpan w:val="6"/>
            <w:shd w:val="clear" w:color="auto" w:fill="auto"/>
            <w:noWrap w:val="0"/>
            <w:vAlign w:val="center"/>
          </w:tcPr>
          <w:p>
            <w:pPr>
              <w:tabs>
                <w:tab w:val="left" w:pos="1982"/>
              </w:tabs>
              <w:jc w:val="center"/>
              <w:rPr>
                <w:rFonts w:hint="default" w:ascii="仿宋_GB2312" w:hAnsi="宋体" w:eastAsia="宋体" w:cs="宋体"/>
                <w:b/>
                <w:bCs/>
                <w:color w:val="000000"/>
                <w:sz w:val="20"/>
                <w:szCs w:val="20"/>
                <w:lang w:val="en-US" w:eastAsia="zh-CN"/>
              </w:rPr>
            </w:pPr>
            <w:r>
              <w:rPr>
                <w:rFonts w:hint="eastAsia" w:ascii="仿宋_GB2312" w:hAnsi="宋体" w:cs="宋体"/>
                <w:b/>
                <w:bCs/>
                <w:color w:val="000000"/>
                <w:sz w:val="20"/>
                <w:szCs w:val="20"/>
                <w:lang w:val="en-US" w:eastAsia="zh-CN"/>
              </w:rPr>
              <w:t>42.74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0" w:type="dxa"/>
            <w:bottom w:w="28" w:type="dxa"/>
            <w:right w:w="0" w:type="dxa"/>
          </w:tblCellMar>
        </w:tblPrEx>
        <w:trPr>
          <w:trHeight w:val="20" w:hRule="atLeast"/>
          <w:jc w:val="center"/>
        </w:trPr>
        <w:tc>
          <w:tcPr>
            <w:tcW w:w="638" w:type="dxa"/>
            <w:shd w:val="clear" w:color="auto" w:fill="auto"/>
            <w:noWrap w:val="0"/>
            <w:vAlign w:val="center"/>
          </w:tcPr>
          <w:p>
            <w:pPr>
              <w:widowControl/>
              <w:spacing w:line="200" w:lineRule="exact"/>
              <w:jc w:val="center"/>
              <w:rPr>
                <w:rFonts w:hint="eastAsia" w:ascii="仿宋_GB2312" w:hAnsi="宋体" w:cs="宋体"/>
                <w:b/>
                <w:bCs/>
                <w:kern w:val="0"/>
                <w:sz w:val="20"/>
                <w:szCs w:val="20"/>
              </w:rPr>
            </w:pPr>
            <w:r>
              <w:rPr>
                <w:rFonts w:hint="eastAsia" w:ascii="仿宋_GB2312" w:hAnsi="宋体" w:cs="宋体"/>
                <w:b/>
                <w:bCs/>
                <w:kern w:val="0"/>
                <w:sz w:val="20"/>
                <w:szCs w:val="20"/>
              </w:rPr>
              <w:t>合计（%）</w:t>
            </w:r>
          </w:p>
        </w:tc>
        <w:tc>
          <w:tcPr>
            <w:tcW w:w="3507" w:type="dxa"/>
            <w:gridSpan w:val="5"/>
            <w:shd w:val="clear" w:color="auto" w:fill="auto"/>
            <w:noWrap w:val="0"/>
            <w:vAlign w:val="center"/>
          </w:tcPr>
          <w:p>
            <w:pPr>
              <w:jc w:val="center"/>
              <w:rPr>
                <w:rFonts w:hint="default" w:ascii="仿宋_GB2312" w:hAnsi="宋体" w:eastAsia="宋体" w:cs="宋体"/>
                <w:b/>
                <w:bCs/>
                <w:color w:val="000000"/>
                <w:sz w:val="20"/>
                <w:szCs w:val="20"/>
                <w:lang w:val="en-US" w:eastAsia="zh-CN"/>
              </w:rPr>
            </w:pPr>
            <w:r>
              <w:rPr>
                <w:rFonts w:hint="eastAsia" w:ascii="仿宋_GB2312" w:hAnsi="宋体" w:cs="宋体"/>
                <w:b/>
                <w:bCs/>
                <w:color w:val="000000"/>
                <w:sz w:val="20"/>
                <w:szCs w:val="20"/>
                <w:lang w:val="en-US" w:eastAsia="zh-CN"/>
              </w:rPr>
              <w:t>33.92</w:t>
            </w:r>
          </w:p>
        </w:tc>
        <w:tc>
          <w:tcPr>
            <w:tcW w:w="5578" w:type="dxa"/>
            <w:gridSpan w:val="12"/>
            <w:shd w:val="clear" w:color="auto" w:fill="auto"/>
            <w:noWrap w:val="0"/>
            <w:vAlign w:val="center"/>
          </w:tcPr>
          <w:p>
            <w:pPr>
              <w:tabs>
                <w:tab w:val="left" w:pos="1982"/>
              </w:tabs>
              <w:jc w:val="center"/>
              <w:rPr>
                <w:rFonts w:hint="default" w:ascii="仿宋_GB2312" w:hAnsi="宋体" w:eastAsia="宋体" w:cs="宋体"/>
                <w:b/>
                <w:bCs/>
                <w:color w:val="000000"/>
                <w:sz w:val="20"/>
                <w:szCs w:val="20"/>
                <w:lang w:val="en-US" w:eastAsia="zh-CN"/>
              </w:rPr>
            </w:pPr>
            <w:r>
              <w:rPr>
                <w:rFonts w:hint="eastAsia" w:ascii="仿宋_GB2312" w:hAnsi="宋体" w:cs="宋体"/>
                <w:b/>
                <w:bCs/>
                <w:color w:val="000000"/>
                <w:sz w:val="20"/>
                <w:szCs w:val="20"/>
                <w:lang w:val="en-US" w:eastAsia="zh-CN"/>
              </w:rPr>
              <w:t>66.08</w:t>
            </w:r>
          </w:p>
        </w:tc>
      </w:tr>
    </w:tbl>
    <w:p>
      <w:pPr>
        <w:adjustRightInd w:val="0"/>
        <w:spacing w:line="440" w:lineRule="exact"/>
        <w:ind w:firstLine="480" w:firstLineChars="200"/>
        <w:rPr>
          <w:rFonts w:hint="eastAsia" w:ascii="宋体" w:hAnsi="宋体"/>
          <w:sz w:val="24"/>
        </w:rPr>
      </w:pPr>
      <w:r>
        <w:rPr>
          <w:rFonts w:hint="eastAsia" w:ascii="宋体" w:hAnsi="宋体"/>
          <w:sz w:val="24"/>
        </w:rPr>
        <w:t>【说明：</w:t>
      </w:r>
      <w:r>
        <w:rPr>
          <w:rFonts w:ascii="宋体" w:hAnsi="宋体"/>
          <w:sz w:val="24"/>
        </w:rPr>
        <w:t>公共</w:t>
      </w:r>
      <w:r>
        <w:rPr>
          <w:rFonts w:hint="eastAsia" w:ascii="宋体" w:hAnsi="宋体"/>
          <w:sz w:val="24"/>
        </w:rPr>
        <w:t>基础</w:t>
      </w:r>
      <w:r>
        <w:rPr>
          <w:rFonts w:ascii="宋体" w:hAnsi="宋体"/>
          <w:sz w:val="24"/>
        </w:rPr>
        <w:t>课程学时</w:t>
      </w:r>
      <w:r>
        <w:rPr>
          <w:rFonts w:hint="eastAsia" w:ascii="宋体" w:hAnsi="宋体"/>
          <w:sz w:val="24"/>
        </w:rPr>
        <w:t>应</w:t>
      </w:r>
      <w:r>
        <w:rPr>
          <w:rFonts w:ascii="宋体" w:hAnsi="宋体"/>
          <w:sz w:val="24"/>
        </w:rPr>
        <w:t>不少于总学时的25%</w:t>
      </w:r>
      <w:r>
        <w:rPr>
          <w:rFonts w:hint="eastAsia" w:ascii="宋体" w:hAnsi="宋体"/>
          <w:sz w:val="24"/>
        </w:rPr>
        <w:t>（公共必修课+公共选修课），</w:t>
      </w:r>
      <w:r>
        <w:rPr>
          <w:rFonts w:ascii="宋体" w:hAnsi="宋体"/>
          <w:sz w:val="24"/>
        </w:rPr>
        <w:t>选修</w:t>
      </w:r>
      <w:r>
        <w:rPr>
          <w:rFonts w:hint="eastAsia" w:ascii="宋体" w:hAnsi="宋体"/>
          <w:sz w:val="24"/>
        </w:rPr>
        <w:t>课程学时</w:t>
      </w:r>
      <w:r>
        <w:rPr>
          <w:rFonts w:ascii="宋体" w:hAnsi="宋体"/>
          <w:sz w:val="24"/>
        </w:rPr>
        <w:t>占总学时的比例应不少于10%</w:t>
      </w:r>
      <w:r>
        <w:rPr>
          <w:rFonts w:hint="eastAsia" w:ascii="宋体" w:hAnsi="宋体"/>
          <w:sz w:val="24"/>
        </w:rPr>
        <w:t>（公共选修课+专业拓展课），实践学时不少于</w:t>
      </w:r>
      <w:r>
        <w:rPr>
          <w:rFonts w:ascii="宋体" w:hAnsi="宋体"/>
          <w:sz w:val="24"/>
        </w:rPr>
        <w:t>总学时的</w:t>
      </w:r>
      <w:r>
        <w:rPr>
          <w:rFonts w:hint="eastAsia" w:ascii="宋体" w:hAnsi="宋体"/>
          <w:sz w:val="24"/>
        </w:rPr>
        <w:t>50%（通过集中实践和课内实践学时实现）。</w:t>
      </w:r>
    </w:p>
    <w:p>
      <w:pPr>
        <w:spacing w:line="440" w:lineRule="exact"/>
        <w:ind w:firstLine="413" w:firstLineChars="147"/>
        <w:rPr>
          <w:rFonts w:ascii="仿宋_GB2312"/>
          <w:b/>
          <w:sz w:val="28"/>
          <w:szCs w:val="28"/>
        </w:rPr>
      </w:pPr>
    </w:p>
    <w:p>
      <w:pPr>
        <w:spacing w:line="440" w:lineRule="exact"/>
        <w:ind w:firstLine="413" w:firstLineChars="147"/>
        <w:rPr>
          <w:rFonts w:hint="eastAsia" w:ascii="仿宋_GB2312"/>
          <w:b/>
          <w:sz w:val="28"/>
          <w:szCs w:val="28"/>
        </w:rPr>
      </w:pPr>
      <w:r>
        <w:rPr>
          <w:rFonts w:hint="eastAsia" w:ascii="仿宋_GB2312"/>
          <w:b/>
          <w:sz w:val="28"/>
          <w:szCs w:val="28"/>
        </w:rPr>
        <w:t xml:space="preserve">九、专业办学基本条件和教学建议 </w:t>
      </w:r>
    </w:p>
    <w:p>
      <w:pPr>
        <w:adjustRightInd w:val="0"/>
        <w:spacing w:line="400" w:lineRule="exact"/>
        <w:ind w:firstLine="482" w:firstLineChars="200"/>
        <w:jc w:val="left"/>
        <w:outlineLvl w:val="1"/>
        <w:rPr>
          <w:rFonts w:asciiTheme="majorEastAsia" w:hAnsiTheme="majorEastAsia" w:eastAsiaTheme="majorEastAsia"/>
          <w:b/>
          <w:sz w:val="24"/>
        </w:rPr>
      </w:pPr>
      <w:r>
        <w:rPr>
          <w:rFonts w:hint="eastAsia" w:asciiTheme="majorEastAsia" w:hAnsiTheme="majorEastAsia" w:eastAsiaTheme="majorEastAsia"/>
          <w:b/>
          <w:sz w:val="24"/>
        </w:rPr>
        <w:t xml:space="preserve">（一）专业教学团队 </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聘请企业行业专家担任专业带头人；由来自高校教授和企业行业专家形成双专业带头人；骨干教师全部具备“双师”素质，有较强的实践动手能力，专任教师全部具备企业工作经验；兼职老师以行业或企业工程师或部门主管为主。</w:t>
      </w:r>
    </w:p>
    <w:p>
      <w:pPr>
        <w:adjustRightInd w:val="0"/>
        <w:spacing w:line="400" w:lineRule="exact"/>
        <w:ind w:firstLine="482" w:firstLineChars="200"/>
        <w:jc w:val="left"/>
        <w:outlineLvl w:val="1"/>
        <w:rPr>
          <w:rFonts w:asciiTheme="majorEastAsia" w:hAnsiTheme="majorEastAsia" w:eastAsiaTheme="majorEastAsia"/>
          <w:b/>
          <w:sz w:val="24"/>
        </w:rPr>
      </w:pPr>
      <w:r>
        <w:rPr>
          <w:rFonts w:hint="eastAsia" w:asciiTheme="majorEastAsia" w:hAnsiTheme="majorEastAsia" w:eastAsiaTheme="majorEastAsia"/>
          <w:b/>
          <w:sz w:val="24"/>
        </w:rPr>
        <w:t>（二）教学设施</w:t>
      </w:r>
    </w:p>
    <w:p>
      <w:pPr>
        <w:spacing w:line="440" w:lineRule="exact"/>
        <w:ind w:firstLine="308" w:firstLineChars="147"/>
        <w:rPr>
          <w:rFonts w:asciiTheme="minorEastAsia" w:hAnsiTheme="minorEastAsia" w:eastAsiaTheme="minorEastAsia"/>
          <w:sz w:val="21"/>
          <w:szCs w:val="21"/>
        </w:rPr>
      </w:pPr>
      <w:r>
        <w:rPr>
          <w:rFonts w:hint="eastAsia" w:asciiTheme="minorEastAsia" w:hAnsiTheme="minorEastAsia" w:eastAsiaTheme="minorEastAsia"/>
          <w:sz w:val="21"/>
          <w:szCs w:val="21"/>
        </w:rPr>
        <w:t>1．校内实训条件</w:t>
      </w:r>
    </w:p>
    <w:tbl>
      <w:tblPr>
        <w:tblStyle w:val="5"/>
        <w:tblW w:w="9492" w:type="dxa"/>
        <w:jc w:val="center"/>
        <w:tblInd w:w="-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842"/>
        <w:gridCol w:w="2694"/>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jc w:val="center"/>
        </w:trPr>
        <w:tc>
          <w:tcPr>
            <w:tcW w:w="3075"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实训室（中心、基地）名称</w:t>
            </w:r>
          </w:p>
        </w:tc>
        <w:tc>
          <w:tcPr>
            <w:tcW w:w="1842"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规模</w:t>
            </w:r>
          </w:p>
        </w:tc>
        <w:tc>
          <w:tcPr>
            <w:tcW w:w="2694"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主要实训项目</w:t>
            </w:r>
          </w:p>
        </w:tc>
        <w:tc>
          <w:tcPr>
            <w:tcW w:w="188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主要设备装备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单片机实训室</w:t>
            </w:r>
          </w:p>
        </w:tc>
        <w:tc>
          <w:tcPr>
            <w:tcW w:w="1842"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提供60个工位</w:t>
            </w:r>
          </w:p>
        </w:tc>
        <w:tc>
          <w:tcPr>
            <w:tcW w:w="2694" w:type="dxa"/>
            <w:vAlign w:val="center"/>
          </w:tcPr>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单片机软、硬件开发；</w:t>
            </w:r>
          </w:p>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电子设计自动化（EDA）</w:t>
            </w:r>
          </w:p>
        </w:tc>
        <w:tc>
          <w:tcPr>
            <w:tcW w:w="188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单片机开发板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数字电路实训室</w:t>
            </w:r>
          </w:p>
        </w:tc>
        <w:tc>
          <w:tcPr>
            <w:tcW w:w="1842"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提供60个工位</w:t>
            </w:r>
          </w:p>
        </w:tc>
        <w:tc>
          <w:tcPr>
            <w:tcW w:w="2694" w:type="dxa"/>
            <w:vAlign w:val="center"/>
          </w:tcPr>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数字电路设计；</w:t>
            </w:r>
          </w:p>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家电维修</w:t>
            </w:r>
          </w:p>
        </w:tc>
        <w:tc>
          <w:tcPr>
            <w:tcW w:w="188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数电实训平台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模拟电路实训室</w:t>
            </w:r>
          </w:p>
        </w:tc>
        <w:tc>
          <w:tcPr>
            <w:tcW w:w="1842"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提供60个工位</w:t>
            </w:r>
          </w:p>
        </w:tc>
        <w:tc>
          <w:tcPr>
            <w:tcW w:w="2694" w:type="dxa"/>
            <w:vAlign w:val="center"/>
          </w:tcPr>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模拟电路设计；</w:t>
            </w:r>
          </w:p>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印制电路板设计；</w:t>
            </w:r>
          </w:p>
        </w:tc>
        <w:tc>
          <w:tcPr>
            <w:tcW w:w="188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模电实训平台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物联网实训室</w:t>
            </w:r>
          </w:p>
        </w:tc>
        <w:tc>
          <w:tcPr>
            <w:tcW w:w="1842"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提供40个工位</w:t>
            </w:r>
          </w:p>
        </w:tc>
        <w:tc>
          <w:tcPr>
            <w:tcW w:w="2694" w:type="dxa"/>
            <w:vAlign w:val="center"/>
          </w:tcPr>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物联网应用</w:t>
            </w:r>
          </w:p>
        </w:tc>
        <w:tc>
          <w:tcPr>
            <w:tcW w:w="188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物联网实验箱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创新联合实验室</w:t>
            </w:r>
          </w:p>
        </w:tc>
        <w:tc>
          <w:tcPr>
            <w:tcW w:w="1842"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提供20个工位</w:t>
            </w:r>
          </w:p>
        </w:tc>
        <w:tc>
          <w:tcPr>
            <w:tcW w:w="2694" w:type="dxa"/>
            <w:vAlign w:val="center"/>
          </w:tcPr>
          <w:p>
            <w:pPr>
              <w:spacing w:line="2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嵌入式开发</w:t>
            </w:r>
          </w:p>
        </w:tc>
        <w:tc>
          <w:tcPr>
            <w:tcW w:w="188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嵌入式开发板</w:t>
            </w:r>
          </w:p>
        </w:tc>
      </w:tr>
    </w:tbl>
    <w:p>
      <w:pPr>
        <w:rPr>
          <w:rFonts w:hint="eastAsia" w:asciiTheme="minorEastAsia" w:hAnsiTheme="minorEastAsia" w:eastAsiaTheme="minorEastAsia"/>
          <w:sz w:val="21"/>
          <w:szCs w:val="21"/>
        </w:rPr>
      </w:pPr>
      <w:r>
        <w:rPr>
          <w:rFonts w:hint="eastAsia" w:asciiTheme="minorEastAsia" w:hAnsiTheme="minorEastAsia" w:eastAsiaTheme="minorEastAsia"/>
          <w:sz w:val="21"/>
          <w:szCs w:val="21"/>
        </w:rPr>
        <w:br w:type="page"/>
      </w:r>
    </w:p>
    <w:p>
      <w:pPr>
        <w:spacing w:line="440" w:lineRule="exact"/>
        <w:ind w:firstLine="308" w:firstLineChars="147"/>
        <w:rPr>
          <w:rFonts w:asciiTheme="minorEastAsia" w:hAnsiTheme="minorEastAsia" w:eastAsiaTheme="minorEastAsia"/>
          <w:sz w:val="21"/>
          <w:szCs w:val="21"/>
        </w:rPr>
      </w:pPr>
      <w:r>
        <w:rPr>
          <w:rFonts w:hint="eastAsia" w:asciiTheme="minorEastAsia" w:hAnsiTheme="minorEastAsia" w:eastAsiaTheme="minorEastAsia"/>
          <w:sz w:val="21"/>
          <w:szCs w:val="21"/>
        </w:rPr>
        <w:t>2.校外实训条件</w:t>
      </w:r>
    </w:p>
    <w:tbl>
      <w:tblPr>
        <w:tblStyle w:val="5"/>
        <w:tblW w:w="9492" w:type="dxa"/>
        <w:jc w:val="center"/>
        <w:tblInd w:w="-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636"/>
        <w:gridCol w:w="2520"/>
        <w:gridCol w:w="2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jc w:val="center"/>
        </w:trPr>
        <w:tc>
          <w:tcPr>
            <w:tcW w:w="3075"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实训基地名称</w:t>
            </w:r>
          </w:p>
        </w:tc>
        <w:tc>
          <w:tcPr>
            <w:tcW w:w="1636"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规模</w:t>
            </w:r>
          </w:p>
        </w:tc>
        <w:tc>
          <w:tcPr>
            <w:tcW w:w="2520"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主要实训项目</w:t>
            </w:r>
          </w:p>
        </w:tc>
        <w:tc>
          <w:tcPr>
            <w:tcW w:w="2261" w:type="dxa"/>
            <w:vAlign w:val="center"/>
          </w:tcPr>
          <w:p>
            <w:pPr>
              <w:spacing w:line="2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主要设施与条件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厦门联创微电子股份有限公司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家电生产制造</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电子产品产研一体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厦门市芯阳科技有限公司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微电子工艺技术；</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电子产品产研一体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厦门信达光电科技有限公司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大型企业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嵌入式技术；物联网技术；智能家居</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技术前沿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厦门中网汇通物联网科技有限公司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家电设计与制造</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物联网技术代表企业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厦门汉凌达科技有限公司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电子产品设计与制造</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箱式电子产品第一家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厦门正中顺科技有限公司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电子产品制造</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产研一体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75" w:type="dxa"/>
            <w:shd w:val="clear" w:color="auto" w:fill="auto"/>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厦门欣恒屹科技有限公司</w:t>
            </w:r>
          </w:p>
        </w:tc>
        <w:tc>
          <w:tcPr>
            <w:tcW w:w="1636"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中型企业</w:t>
            </w:r>
          </w:p>
        </w:tc>
        <w:tc>
          <w:tcPr>
            <w:tcW w:w="2520" w:type="dxa"/>
            <w:vAlign w:val="center"/>
          </w:tcPr>
          <w:p>
            <w:pPr>
              <w:spacing w:line="28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电子产品设计与制造</w:t>
            </w:r>
          </w:p>
        </w:tc>
        <w:tc>
          <w:tcPr>
            <w:tcW w:w="2261" w:type="dxa"/>
            <w:vAlign w:val="center"/>
          </w:tcPr>
          <w:p>
            <w:pPr>
              <w:spacing w:line="36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产研一体</w:t>
            </w:r>
          </w:p>
        </w:tc>
      </w:tr>
    </w:tbl>
    <w:p>
      <w:pPr>
        <w:adjustRightInd w:val="0"/>
        <w:spacing w:line="400" w:lineRule="exact"/>
        <w:ind w:firstLine="482" w:firstLineChars="200"/>
        <w:jc w:val="left"/>
        <w:outlineLvl w:val="1"/>
        <w:rPr>
          <w:rFonts w:asciiTheme="majorEastAsia" w:hAnsiTheme="majorEastAsia" w:eastAsiaTheme="majorEastAsia"/>
          <w:b/>
          <w:sz w:val="24"/>
        </w:rPr>
      </w:pPr>
      <w:r>
        <w:rPr>
          <w:rFonts w:hint="eastAsia" w:asciiTheme="majorEastAsia" w:hAnsiTheme="majorEastAsia" w:eastAsiaTheme="majorEastAsia"/>
          <w:b/>
          <w:sz w:val="24"/>
        </w:rPr>
        <w:t xml:space="preserve">（三）教材及图书、数字化（网络）资料等学习资源 </w:t>
      </w:r>
    </w:p>
    <w:p>
      <w:pPr>
        <w:spacing w:line="440" w:lineRule="exact"/>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学校拥有数字化机房；同人民邮电出版社、清华大学出版社、高等教育出版社等多家知名出版社合作，教材质量有良好保证；图书馆藏书量更是满足各类专业需求。</w:t>
      </w:r>
    </w:p>
    <w:p>
      <w:pPr>
        <w:adjustRightInd w:val="0"/>
        <w:spacing w:line="400" w:lineRule="exact"/>
        <w:ind w:firstLine="482" w:firstLineChars="200"/>
        <w:jc w:val="left"/>
        <w:outlineLvl w:val="1"/>
        <w:rPr>
          <w:rFonts w:asciiTheme="majorEastAsia" w:hAnsiTheme="majorEastAsia" w:eastAsiaTheme="majorEastAsia"/>
          <w:b/>
          <w:sz w:val="24"/>
        </w:rPr>
      </w:pPr>
      <w:r>
        <w:rPr>
          <w:rFonts w:hint="eastAsia" w:asciiTheme="majorEastAsia" w:hAnsiTheme="majorEastAsia" w:eastAsiaTheme="majorEastAsia"/>
          <w:b/>
          <w:sz w:val="24"/>
        </w:rPr>
        <w:t xml:space="preserve">（四）教学方法、手段与教学组织形式建议 </w:t>
      </w:r>
    </w:p>
    <w:p>
      <w:pPr>
        <w:spacing w:line="440" w:lineRule="exact"/>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“以学生为中心”，根据学生特点，激发学生学习兴趣；实行任务驱动、项目导向等多种形式的“做中学、做中教” 教学模式。</w:t>
      </w:r>
    </w:p>
    <w:p>
      <w:pPr>
        <w:adjustRightInd w:val="0"/>
        <w:spacing w:line="400" w:lineRule="exact"/>
        <w:ind w:firstLine="482" w:firstLineChars="200"/>
        <w:jc w:val="left"/>
        <w:outlineLvl w:val="1"/>
        <w:rPr>
          <w:rFonts w:asciiTheme="majorEastAsia" w:hAnsiTheme="majorEastAsia" w:eastAsiaTheme="majorEastAsia"/>
          <w:b/>
          <w:sz w:val="24"/>
        </w:rPr>
      </w:pPr>
      <w:r>
        <w:rPr>
          <w:rFonts w:hint="eastAsia" w:asciiTheme="majorEastAsia" w:hAnsiTheme="majorEastAsia" w:eastAsiaTheme="majorEastAsia"/>
          <w:b/>
          <w:sz w:val="24"/>
        </w:rPr>
        <w:t xml:space="preserve">（五）教学评价、考核建议 </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专业要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个性发展，培养学生的创新意识和创造能力，这更有利于培养学生的职业能力。</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所有必修课和学生选定的选修课及岗前实训等，均在教学过程中或完成教学目标时进行知识和技能考核，合格者取得该课程学分。所有课程的考核侧重点从传统的结果性考核往过程性考核过度。后续对于实践性课程比较强的，建议完全采用过程性考核。</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评价体系包括笔试，实践技能考核，项目实施技能考核，岗位绩效考核，职业资格技能鉴定、技能竞赛等多种考核方式。根据课程的不同特点，每门课程评价采用其中的一种或多种考核方式相结合的形式进行。</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（1）笔试。这适用于理论性比较强的课程。考核成绩采用百分制，如果该门课程不合格，则不能去的相应学分，由专业教师组织考核。</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（2）实践技能考核。这适用于实践性比较强的课程。技能考核应根据应职岗位的技能要求，确定其相应的主要技能考核项目，由专、兼职教师共同组织考核。</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3）项目实施技能考核。综合项目实训课程主要是通过项目开展的，课程考核旨在评价学生综合专业技能的掌握情况、工作态度及团队合作能力，因而通常采取项目实施过程考核与实践技能考核相结合进行综合评价，由专、兼职教师共同组织考核。</w:t>
      </w:r>
    </w:p>
    <w:p>
      <w:pPr>
        <w:spacing w:line="400" w:lineRule="exact"/>
        <w:ind w:firstLine="420" w:firstLineChars="200"/>
        <w:jc w:val="left"/>
        <w:rPr>
          <w:rFonts w:ascii="宋体" w:hAnsi="宋体" w:eastAsia="宋体"/>
          <w:sz w:val="21"/>
          <w:szCs w:val="24"/>
        </w:rPr>
      </w:pPr>
      <w:r>
        <w:rPr>
          <w:rFonts w:hint="eastAsia" w:ascii="宋体" w:hAnsi="宋体" w:eastAsia="宋体"/>
          <w:sz w:val="21"/>
          <w:szCs w:val="24"/>
        </w:rPr>
        <w:t>（4）岗位绩效考核。在企业中开设的课程，如顶岗实习等，由企业与学校共同进行考核，企业考核主要以企业对学生的岗位工作执行情况进行绩效考核。</w:t>
      </w:r>
    </w:p>
    <w:p>
      <w:pPr>
        <w:spacing w:line="400" w:lineRule="exact"/>
        <w:ind w:firstLine="420" w:firstLineChars="200"/>
        <w:jc w:val="left"/>
        <w:rPr>
          <w:rFonts w:eastAsia="方正仿宋简体"/>
        </w:rPr>
      </w:pPr>
      <w:r>
        <w:rPr>
          <w:rFonts w:hint="eastAsia" w:ascii="宋体" w:hAnsi="宋体" w:eastAsia="宋体"/>
          <w:sz w:val="21"/>
          <w:szCs w:val="24"/>
        </w:rPr>
        <w:t>（5）技能竞赛。积极参加国家、省级各有关部门及学院组织的各项专业技能竞赛，将竞赛所取得的成绩作为学生的评价标准，并计入学生的自主学习学分。</w:t>
      </w:r>
    </w:p>
    <w:p>
      <w:pPr>
        <w:spacing w:line="440" w:lineRule="exact"/>
        <w:ind w:firstLine="410" w:firstLineChars="146"/>
        <w:rPr>
          <w:rFonts w:hint="eastAsia" w:ascii="仿宋_GB2312"/>
          <w:b/>
          <w:sz w:val="28"/>
          <w:szCs w:val="28"/>
        </w:rPr>
      </w:pPr>
    </w:p>
    <w:p>
      <w:pPr>
        <w:spacing w:line="440" w:lineRule="exact"/>
        <w:ind w:firstLine="551" w:firstLineChars="196"/>
        <w:rPr>
          <w:rFonts w:hint="eastAsia" w:ascii="仿宋_GB2312"/>
          <w:b/>
          <w:sz w:val="28"/>
          <w:szCs w:val="28"/>
        </w:rPr>
      </w:pPr>
      <w:r>
        <w:rPr>
          <w:rFonts w:hint="eastAsia" w:ascii="仿宋_GB2312"/>
          <w:b/>
          <w:sz w:val="28"/>
          <w:szCs w:val="28"/>
        </w:rPr>
        <w:t xml:space="preserve">十、继续专业学习深造建议 </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4"/>
        </w:rPr>
        <w:t>电子信息工程技术发展迅速，毕业生要不断的更新知识，以适应时代的进步。毕业后可以通过专升本等渠道继续接受更高层次的教育；或者积极参与企业与行业培训，考取相关的更高级别的行业证书、职业资格证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D541E"/>
    <w:multiLevelType w:val="multilevel"/>
    <w:tmpl w:val="616D541E"/>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1F1739"/>
    <w:rsid w:val="7557573F"/>
    <w:rsid w:val="762E2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Cambri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diagramLayout" Target="diagrams/layout2.xml"/><Relationship Id="rId8" Type="http://schemas.openxmlformats.org/officeDocument/2006/relationships/diagramData" Target="diagrams/data2.xml"/><Relationship Id="rId7" Type="http://schemas.openxmlformats.org/officeDocument/2006/relationships/diagramColors" Target="diagrams/colors1.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diagramColors" Target="diagrams/colors4.xml"/><Relationship Id="rId18" Type="http://schemas.openxmlformats.org/officeDocument/2006/relationships/diagramQuickStyle" Target="diagrams/quickStyle4.xml"/><Relationship Id="rId17" Type="http://schemas.openxmlformats.org/officeDocument/2006/relationships/diagramLayout" Target="diagrams/layout4.xml"/><Relationship Id="rId16" Type="http://schemas.openxmlformats.org/officeDocument/2006/relationships/diagramData" Target="diagrams/data4.xml"/><Relationship Id="rId15" Type="http://schemas.openxmlformats.org/officeDocument/2006/relationships/diagramColors" Target="diagrams/colors3.xml"/><Relationship Id="rId14" Type="http://schemas.openxmlformats.org/officeDocument/2006/relationships/diagramQuickStyle" Target="diagrams/quickStyle3.xml"/><Relationship Id="rId13" Type="http://schemas.openxmlformats.org/officeDocument/2006/relationships/diagramLayout" Target="diagrams/layout3.xml"/><Relationship Id="rId12" Type="http://schemas.openxmlformats.org/officeDocument/2006/relationships/diagramData" Target="diagrams/data3.xml"/><Relationship Id="rId11" Type="http://schemas.openxmlformats.org/officeDocument/2006/relationships/diagramColors" Target="diagrams/colors2.xml"/><Relationship Id="rId10" Type="http://schemas.openxmlformats.org/officeDocument/2006/relationships/diagramQuickStyle" Target="diagrams/quickStyle2.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4A855538-9E28-4D6B-A510-7D4CED079594}" type="doc">
      <dgm:prSet loTypeId="urn:microsoft.com/office/officeart/2005/8/layout/hList1" loCatId="list" qsTypeId="urn:microsoft.com/office/officeart/2005/8/quickstyle/simple1" qsCatId="simple" csTypeId="urn:microsoft.com/office/officeart/2005/8/colors/accent1_2" csCatId="accent1" phldr="1"/>
      <dgm:spPr/>
      <dgm:t>
        <a:bodyPr/>
        <a:p>
          <a:endParaRPr lang="zh-CN" altLang="en-US"/>
        </a:p>
      </dgm:t>
    </dgm:pt>
    <dgm:pt modelId="{2EC9E792-1761-4FD9-900C-6178A11B6E32}">
      <dgm:prSet phldrT="[文本]"/>
      <dgm:spPr/>
      <dgm:t>
        <a:bodyPr/>
        <a:p>
          <a:r>
            <a:rPr lang="zh-CN" altLang="en-US"/>
            <a:t>专业基础课</a:t>
          </a:r>
        </a:p>
      </dgm:t>
    </dgm:pt>
    <dgm:pt modelId="{6AEE6927-C41D-4D1F-AD30-52DDDA11F6DB}" cxnId="{F15F2ADB-34C1-406D-A38B-1150EAC77209}" type="parTrans">
      <dgm:prSet/>
      <dgm:spPr/>
      <dgm:t>
        <a:bodyPr/>
        <a:p>
          <a:endParaRPr lang="zh-CN" altLang="en-US"/>
        </a:p>
      </dgm:t>
    </dgm:pt>
    <dgm:pt modelId="{C0F6367B-68C7-4BE4-ABA8-7627F74F61D2}" cxnId="{F15F2ADB-34C1-406D-A38B-1150EAC77209}" type="sibTrans">
      <dgm:prSet/>
      <dgm:spPr/>
      <dgm:t>
        <a:bodyPr/>
        <a:p>
          <a:endParaRPr lang="zh-CN" altLang="en-US"/>
        </a:p>
      </dgm:t>
    </dgm:pt>
    <dgm:pt modelId="{DC83B87A-7B23-4711-9CFB-DAC565BA119C}">
      <dgm:prSet phldrT="[文本]"/>
      <dgm:spPr/>
      <dgm:t>
        <a:bodyPr/>
        <a:p>
          <a:r>
            <a:rPr lang="zh-CN" altLang="en-US"/>
            <a:t>专业课</a:t>
          </a:r>
        </a:p>
      </dgm:t>
    </dgm:pt>
    <dgm:pt modelId="{2D7F0A77-9033-4C62-A6D4-DA4B264D4914}" cxnId="{6B544219-7802-45BF-AE30-505ABDD16300}" type="parTrans">
      <dgm:prSet/>
      <dgm:spPr/>
      <dgm:t>
        <a:bodyPr/>
        <a:p>
          <a:endParaRPr lang="zh-CN" altLang="en-US"/>
        </a:p>
      </dgm:t>
    </dgm:pt>
    <dgm:pt modelId="{FF8518C7-FC81-48D5-AEC6-4B523C912D57}" cxnId="{6B544219-7802-45BF-AE30-505ABDD16300}" type="sibTrans">
      <dgm:prSet/>
      <dgm:spPr/>
      <dgm:t>
        <a:bodyPr/>
        <a:p>
          <a:endParaRPr lang="zh-CN" altLang="en-US"/>
        </a:p>
      </dgm:t>
    </dgm:pt>
    <dgm:pt modelId="{D1D2660B-A6C5-4C4E-BD4B-FC6FE125C2A0}">
      <dgm:prSet phldrT="[文本]"/>
      <dgm:spPr/>
      <dgm:t>
        <a:bodyPr/>
        <a:p>
          <a:r>
            <a:rPr lang="zh-CN" altLang="en-US"/>
            <a:t>集中实践</a:t>
          </a:r>
        </a:p>
      </dgm:t>
    </dgm:pt>
    <dgm:pt modelId="{9204B1CF-EA55-43B0-98F0-AFA4F2ABC7E7}" cxnId="{07641BAB-04EA-4C40-B75F-F5297495B07E}" type="parTrans">
      <dgm:prSet/>
      <dgm:spPr/>
      <dgm:t>
        <a:bodyPr/>
        <a:p>
          <a:endParaRPr lang="zh-CN" altLang="en-US"/>
        </a:p>
      </dgm:t>
    </dgm:pt>
    <dgm:pt modelId="{1EB3744F-3FCF-42D1-AA74-3D32504944DF}" cxnId="{07641BAB-04EA-4C40-B75F-F5297495B07E}" type="sibTrans">
      <dgm:prSet/>
      <dgm:spPr/>
      <dgm:t>
        <a:bodyPr/>
        <a:p>
          <a:endParaRPr lang="zh-CN" altLang="en-US"/>
        </a:p>
      </dgm:t>
    </dgm:pt>
    <dgm:pt modelId="{D758A85B-AED2-47AC-83DA-890D57DE9545}">
      <dgm:prSet phldrT="[文本]"/>
      <dgm:spPr/>
      <dgm:t>
        <a:bodyPr/>
        <a:p>
          <a:r>
            <a:rPr lang="zh-CN" altLang="en-US"/>
            <a:t>认识岗位</a:t>
          </a:r>
        </a:p>
      </dgm:t>
    </dgm:pt>
    <dgm:pt modelId="{9227076F-D21B-45A3-B71A-7A7276629E99}" cxnId="{D459590A-7C79-41FC-AED7-4D0F5BED644E}" type="parTrans">
      <dgm:prSet/>
      <dgm:spPr/>
      <dgm:t>
        <a:bodyPr/>
        <a:p>
          <a:endParaRPr lang="zh-CN" altLang="en-US"/>
        </a:p>
      </dgm:t>
    </dgm:pt>
    <dgm:pt modelId="{75EC34E6-ECF1-4E61-8E05-C5AB38A8461A}" cxnId="{D459590A-7C79-41FC-AED7-4D0F5BED644E}" type="sibTrans">
      <dgm:prSet/>
      <dgm:spPr/>
      <dgm:t>
        <a:bodyPr/>
        <a:p>
          <a:endParaRPr lang="zh-CN" altLang="en-US"/>
        </a:p>
      </dgm:t>
    </dgm:pt>
    <dgm:pt modelId="{61D5B600-F686-4FD9-8692-3C6110F8E287}">
      <dgm:prSet/>
      <dgm:spPr/>
      <dgm:t>
        <a:bodyPr/>
        <a:p>
          <a:r>
            <a:rPr lang="zh-CN" altLang="en-US"/>
            <a:t>专项实训（一）</a:t>
          </a:r>
        </a:p>
      </dgm:t>
    </dgm:pt>
    <dgm:pt modelId="{91BB6D6B-0FA2-4793-A104-BEFEB21E925C}" cxnId="{93D8BA26-C962-45AE-9C32-EF8BE845D16F}" type="parTrans">
      <dgm:prSet/>
      <dgm:spPr/>
      <dgm:t>
        <a:bodyPr/>
        <a:p>
          <a:endParaRPr lang="zh-CN" altLang="en-US"/>
        </a:p>
      </dgm:t>
    </dgm:pt>
    <dgm:pt modelId="{19777468-73E6-483A-A442-13C940091E12}" cxnId="{93D8BA26-C962-45AE-9C32-EF8BE845D16F}" type="sibTrans">
      <dgm:prSet/>
      <dgm:spPr/>
      <dgm:t>
        <a:bodyPr/>
        <a:p>
          <a:endParaRPr lang="zh-CN" altLang="en-US"/>
        </a:p>
      </dgm:t>
    </dgm:pt>
    <dgm:pt modelId="{6A3D67E0-E7DE-485B-94DD-3E61E6975C6A}">
      <dgm:prSet/>
      <dgm:spPr/>
      <dgm:t>
        <a:bodyPr/>
        <a:p>
          <a:r>
            <a:rPr lang="zh-CN" altLang="en-US"/>
            <a:t>专项实训（二）</a:t>
          </a:r>
        </a:p>
      </dgm:t>
    </dgm:pt>
    <dgm:pt modelId="{399AD21A-C719-46F0-815A-B813DCD5A3B1}" cxnId="{1D829F71-EED2-4074-B853-66B5C36B05E1}" type="parTrans">
      <dgm:prSet/>
      <dgm:spPr/>
      <dgm:t>
        <a:bodyPr/>
        <a:p>
          <a:endParaRPr lang="zh-CN" altLang="en-US"/>
        </a:p>
      </dgm:t>
    </dgm:pt>
    <dgm:pt modelId="{E1F014E5-19EB-425F-8E1B-89B373A8FCE6}" cxnId="{1D829F71-EED2-4074-B853-66B5C36B05E1}" type="sibTrans">
      <dgm:prSet/>
      <dgm:spPr/>
      <dgm:t>
        <a:bodyPr/>
        <a:p>
          <a:endParaRPr lang="zh-CN" altLang="en-US"/>
        </a:p>
      </dgm:t>
    </dgm:pt>
    <dgm:pt modelId="{C4947F12-EFF3-4E25-9ADC-EF478DA97C1B}">
      <dgm:prSet/>
      <dgm:spPr/>
      <dgm:t>
        <a:bodyPr/>
        <a:p>
          <a:r>
            <a:rPr lang="zh-CN" altLang="en-US" b="0" i="0" u="none"/>
            <a:t>综合实训（含毕业设计）</a:t>
          </a:r>
          <a:endParaRPr lang="zh-CN" altLang="en-US"/>
        </a:p>
      </dgm:t>
    </dgm:pt>
    <dgm:pt modelId="{1BABDC2E-3294-4B68-A5F3-73F47F64154B}" cxnId="{3CB3C8E5-3359-4B30-AD94-65CF3069421A}" type="parTrans">
      <dgm:prSet/>
      <dgm:spPr/>
      <dgm:t>
        <a:bodyPr/>
        <a:p>
          <a:endParaRPr lang="zh-CN" altLang="en-US"/>
        </a:p>
      </dgm:t>
    </dgm:pt>
    <dgm:pt modelId="{4DDB8F9E-837D-45A8-BBC2-4E285CA6D7B2}" cxnId="{3CB3C8E5-3359-4B30-AD94-65CF3069421A}" type="sibTrans">
      <dgm:prSet/>
      <dgm:spPr/>
      <dgm:t>
        <a:bodyPr/>
        <a:p>
          <a:endParaRPr lang="zh-CN" altLang="en-US"/>
        </a:p>
      </dgm:t>
    </dgm:pt>
    <dgm:pt modelId="{6BCB8390-B7BE-4AFE-BEB8-AF18396F397A}">
      <dgm:prSet/>
      <dgm:spPr/>
      <dgm:t>
        <a:bodyPr/>
        <a:p>
          <a:r>
            <a:rPr lang="zh-CN" altLang="en-US" b="0" i="0" u="none"/>
            <a:t>顶岗实习</a:t>
          </a:r>
          <a:endParaRPr lang="zh-CN" altLang="en-US"/>
        </a:p>
      </dgm:t>
    </dgm:pt>
    <dgm:pt modelId="{D74589C8-1F35-4118-8B54-5DE3875CA3DC}" cxnId="{B92139CD-E352-4FD4-874E-CAFF3EF28701}" type="parTrans">
      <dgm:prSet/>
      <dgm:spPr/>
      <dgm:t>
        <a:bodyPr/>
        <a:p>
          <a:endParaRPr lang="zh-CN" altLang="en-US"/>
        </a:p>
      </dgm:t>
    </dgm:pt>
    <dgm:pt modelId="{54C35E37-B65A-4D51-86CE-DFBE69229B29}" cxnId="{B92139CD-E352-4FD4-874E-CAFF3EF28701}" type="sibTrans">
      <dgm:prSet/>
      <dgm:spPr/>
      <dgm:t>
        <a:bodyPr/>
        <a:p>
          <a:endParaRPr lang="zh-CN" altLang="en-US"/>
        </a:p>
      </dgm:t>
    </dgm:pt>
    <dgm:pt modelId="{FB71E70E-7F19-4906-A472-3E2F0F18D5B5}">
      <dgm:prSet phldrT="[文本]"/>
      <dgm:spPr/>
      <dgm:t>
        <a:bodyPr/>
        <a:p>
          <a:endParaRPr lang="zh-CN" altLang="en-US"/>
        </a:p>
      </dgm:t>
    </dgm:pt>
    <dgm:pt modelId="{7AB505A9-70F0-4930-9EF1-858D02867F80}" cxnId="{697E282C-34DD-453C-A379-75BEF9D9AC24}" type="parTrans">
      <dgm:prSet/>
      <dgm:spPr/>
      <dgm:t>
        <a:bodyPr/>
        <a:p>
          <a:endParaRPr lang="zh-CN" altLang="en-US"/>
        </a:p>
      </dgm:t>
    </dgm:pt>
    <dgm:pt modelId="{FFD48117-C261-4A50-851A-556D88275467}" cxnId="{697E282C-34DD-453C-A379-75BEF9D9AC24}" type="sibTrans">
      <dgm:prSet/>
      <dgm:spPr/>
      <dgm:t>
        <a:bodyPr/>
        <a:p>
          <a:endParaRPr lang="zh-CN" altLang="en-US"/>
        </a:p>
      </dgm:t>
    </dgm:pt>
    <dgm:pt modelId="{93B949D5-A870-4559-88A9-16A718A716D1}">
      <dgm:prSet/>
      <dgm:spPr/>
      <dgm:t>
        <a:bodyPr/>
        <a:p>
          <a:pPr>
            <a:lnSpc>
              <a:spcPct val="150000"/>
            </a:lnSpc>
          </a:pPr>
          <a:r>
            <a:rPr lang="zh-CN" altLang="en-US"/>
            <a:t>公共基础课</a:t>
          </a:r>
        </a:p>
      </dgm:t>
    </dgm:pt>
    <dgm:pt modelId="{0DBCDABC-070E-4202-9AC7-A3E948F3A2E8}" cxnId="{3518E0B0-2C19-4BCF-AADF-BA7C0B025213}" type="parTrans">
      <dgm:prSet/>
      <dgm:spPr/>
      <dgm:t>
        <a:bodyPr/>
        <a:p>
          <a:endParaRPr lang="zh-CN" altLang="en-US"/>
        </a:p>
      </dgm:t>
    </dgm:pt>
    <dgm:pt modelId="{8B2B3CFA-F706-40A6-8858-A83FBE8FBDF8}" cxnId="{3518E0B0-2C19-4BCF-AADF-BA7C0B025213}" type="sibTrans">
      <dgm:prSet/>
      <dgm:spPr/>
      <dgm:t>
        <a:bodyPr/>
        <a:p>
          <a:endParaRPr lang="zh-CN" altLang="en-US"/>
        </a:p>
      </dgm:t>
    </dgm:pt>
    <dgm:pt modelId="{C883B47E-B0F7-4022-9977-5BEE01D3DA4C}">
      <dgm:prSet phldrT="[文本]"/>
      <dgm:spPr/>
      <dgm:t>
        <a:bodyPr/>
        <a:p>
          <a:r>
            <a:rPr lang="zh-CN" altLang="en-US" b="0" i="0" u="none"/>
            <a:t>应用数学基础</a:t>
          </a:r>
          <a:endParaRPr lang="zh-CN" altLang="en-US"/>
        </a:p>
      </dgm:t>
    </dgm:pt>
    <dgm:pt modelId="{D45231AD-C517-450D-B152-854963E824C7}" cxnId="{F23910FB-AFE8-4C2F-A41B-BC7925187633}" type="parTrans">
      <dgm:prSet/>
      <dgm:spPr/>
      <dgm:t>
        <a:bodyPr/>
        <a:p>
          <a:endParaRPr lang="zh-CN" altLang="en-US"/>
        </a:p>
      </dgm:t>
    </dgm:pt>
    <dgm:pt modelId="{BD1CC4A1-3A34-45B1-BF57-852BD1624A77}" cxnId="{F23910FB-AFE8-4C2F-A41B-BC7925187633}" type="sibTrans">
      <dgm:prSet/>
      <dgm:spPr/>
      <dgm:t>
        <a:bodyPr/>
        <a:p>
          <a:endParaRPr lang="zh-CN" altLang="en-US"/>
        </a:p>
      </dgm:t>
    </dgm:pt>
    <dgm:pt modelId="{BC3516AA-89E5-45D6-8C0D-58E72DF3FD85}">
      <dgm:prSet/>
      <dgm:spPr/>
      <dgm:t>
        <a:bodyPr/>
        <a:p>
          <a:r>
            <a:rPr lang="zh-CN" altLang="en-US" b="0" i="0" u="none"/>
            <a:t>应用电子技术（上）</a:t>
          </a:r>
          <a:endParaRPr lang="zh-CN" altLang="en-US"/>
        </a:p>
      </dgm:t>
    </dgm:pt>
    <dgm:pt modelId="{8C18CC71-5854-4321-8C9E-2F6940CB0132}" cxnId="{6B79F647-B8E5-4E1A-9684-54A80614C70A}" type="parTrans">
      <dgm:prSet/>
      <dgm:spPr/>
      <dgm:t>
        <a:bodyPr/>
        <a:p>
          <a:endParaRPr lang="zh-CN" altLang="en-US"/>
        </a:p>
      </dgm:t>
    </dgm:pt>
    <dgm:pt modelId="{5E62586B-B919-4AE7-AA4D-75E5C1E33722}" cxnId="{6B79F647-B8E5-4E1A-9684-54A80614C70A}" type="sibTrans">
      <dgm:prSet/>
      <dgm:spPr/>
      <dgm:t>
        <a:bodyPr/>
        <a:p>
          <a:endParaRPr lang="zh-CN" altLang="en-US"/>
        </a:p>
      </dgm:t>
    </dgm:pt>
    <dgm:pt modelId="{B395DE18-54F2-4582-88CF-3C8353BE994F}">
      <dgm:prSet/>
      <dgm:spPr/>
      <dgm:t>
        <a:bodyPr/>
        <a:p>
          <a:r>
            <a:rPr lang="zh-CN" altLang="en-US" b="0" i="0" u="none"/>
            <a:t>应用电子技术（下）</a:t>
          </a:r>
          <a:endParaRPr lang="zh-CN" altLang="en-US"/>
        </a:p>
      </dgm:t>
    </dgm:pt>
    <dgm:pt modelId="{10C14A2A-D6F3-4A17-BC3E-68295261769C}" cxnId="{04269AEE-EB81-4EDE-95BB-AF42596909AD}" type="parTrans">
      <dgm:prSet/>
      <dgm:spPr/>
      <dgm:t>
        <a:bodyPr/>
        <a:p>
          <a:endParaRPr lang="zh-CN" altLang="en-US"/>
        </a:p>
      </dgm:t>
    </dgm:pt>
    <dgm:pt modelId="{59364513-9268-428F-8C86-0D7F0E1E7A5E}" cxnId="{04269AEE-EB81-4EDE-95BB-AF42596909AD}" type="sibTrans">
      <dgm:prSet/>
      <dgm:spPr/>
      <dgm:t>
        <a:bodyPr/>
        <a:p>
          <a:endParaRPr lang="zh-CN" altLang="en-US"/>
        </a:p>
      </dgm:t>
    </dgm:pt>
    <dgm:pt modelId="{429A9177-0162-4DB3-83DC-D75DA762F901}">
      <dgm:prSet/>
      <dgm:spPr/>
      <dgm:t>
        <a:bodyPr/>
        <a:p>
          <a:r>
            <a:rPr lang="en-US" b="0" i="0" u="none"/>
            <a:t>C</a:t>
          </a:r>
          <a:r>
            <a:rPr lang="zh-CN" altLang="en-US" b="0" i="0" u="none"/>
            <a:t>语言程序设计</a:t>
          </a:r>
          <a:endParaRPr lang="zh-CN" altLang="en-US"/>
        </a:p>
      </dgm:t>
    </dgm:pt>
    <dgm:pt modelId="{C6332958-09DE-4966-8F2B-0D4D650DB524}" cxnId="{141DCCF2-E1B8-4480-B3A7-D2922E6ADCC7}" type="parTrans">
      <dgm:prSet/>
      <dgm:spPr/>
      <dgm:t>
        <a:bodyPr/>
        <a:p>
          <a:endParaRPr lang="zh-CN" altLang="en-US"/>
        </a:p>
      </dgm:t>
    </dgm:pt>
    <dgm:pt modelId="{20511267-32A7-4AFB-B6B9-0E9926D142FB}" cxnId="{141DCCF2-E1B8-4480-B3A7-D2922E6ADCC7}" type="sibTrans">
      <dgm:prSet/>
      <dgm:spPr/>
      <dgm:t>
        <a:bodyPr/>
        <a:p>
          <a:endParaRPr lang="zh-CN" altLang="en-US"/>
        </a:p>
      </dgm:t>
    </dgm:pt>
    <dgm:pt modelId="{E49E91F7-F0FD-4910-8DED-127E679E29E1}">
      <dgm:prSet/>
      <dgm:spPr/>
      <dgm:t>
        <a:bodyPr/>
        <a:p>
          <a:r>
            <a:rPr lang="zh-CN" altLang="en-US" b="0" i="0" u="none"/>
            <a:t>电子设计自动化（</a:t>
          </a:r>
          <a:r>
            <a:rPr lang="en-US" b="0" i="0" u="none"/>
            <a:t>EDA)★</a:t>
          </a:r>
          <a:endParaRPr lang="en-US"/>
        </a:p>
      </dgm:t>
    </dgm:pt>
    <dgm:pt modelId="{D37CF1D7-A09F-457D-A54D-A2DC9F99BCD1}" cxnId="{5A2FEE4A-F6E1-40B2-8A75-A0E4C8AA5BFC}" type="parTrans">
      <dgm:prSet/>
      <dgm:spPr/>
      <dgm:t>
        <a:bodyPr/>
        <a:p>
          <a:endParaRPr lang="zh-CN" altLang="en-US"/>
        </a:p>
      </dgm:t>
    </dgm:pt>
    <dgm:pt modelId="{9FE8D0E5-8DB8-4849-871D-8A82AFC261EE}" cxnId="{5A2FEE4A-F6E1-40B2-8A75-A0E4C8AA5BFC}" type="sibTrans">
      <dgm:prSet/>
      <dgm:spPr/>
      <dgm:t>
        <a:bodyPr/>
        <a:p>
          <a:endParaRPr lang="zh-CN" altLang="en-US"/>
        </a:p>
      </dgm:t>
    </dgm:pt>
    <dgm:pt modelId="{236AE7D2-EE52-450D-8554-51FF54EAA225}">
      <dgm:prSet/>
      <dgm:spPr/>
      <dgm:t>
        <a:bodyPr/>
        <a:p>
          <a:r>
            <a:rPr lang="zh-CN" altLang="en-US" b="0" i="0" u="none"/>
            <a:t>传感器原理与应用</a:t>
          </a:r>
          <a:endParaRPr lang="zh-CN" altLang="en-US"/>
        </a:p>
      </dgm:t>
    </dgm:pt>
    <dgm:pt modelId="{9531FF84-5D9B-47DE-B67A-38643B393211}" cxnId="{038463EC-7A53-4C71-AF4C-B30B7483CDAC}" type="parTrans">
      <dgm:prSet/>
      <dgm:spPr/>
      <dgm:t>
        <a:bodyPr/>
        <a:p>
          <a:endParaRPr lang="zh-CN" altLang="en-US"/>
        </a:p>
      </dgm:t>
    </dgm:pt>
    <dgm:pt modelId="{B7B006AF-5B6E-413F-902B-D9250495377F}" cxnId="{038463EC-7A53-4C71-AF4C-B30B7483CDAC}" type="sibTrans">
      <dgm:prSet/>
      <dgm:spPr/>
      <dgm:t>
        <a:bodyPr/>
        <a:p>
          <a:endParaRPr lang="zh-CN" altLang="en-US"/>
        </a:p>
      </dgm:t>
    </dgm:pt>
    <dgm:pt modelId="{3A4814A6-173A-45C4-9A50-02BFA040CAEE}">
      <dgm:prSet/>
      <dgm:spPr/>
      <dgm:t>
        <a:bodyPr/>
        <a:p>
          <a:r>
            <a:rPr lang="en-US" b="0" i="0" u="none"/>
            <a:t>PLC</a:t>
          </a:r>
          <a:r>
            <a:rPr lang="zh-CN" altLang="en-US" b="0" i="0" u="none"/>
            <a:t>原理与应用</a:t>
          </a:r>
          <a:endParaRPr lang="zh-CN" altLang="en-US"/>
        </a:p>
      </dgm:t>
    </dgm:pt>
    <dgm:pt modelId="{0371C20E-C774-4A81-A044-1A206FFBFD7B}" cxnId="{83C50C9D-598A-46CB-80A3-65D432099064}" type="parTrans">
      <dgm:prSet/>
      <dgm:spPr/>
      <dgm:t>
        <a:bodyPr/>
        <a:p>
          <a:endParaRPr lang="zh-CN" altLang="en-US"/>
        </a:p>
      </dgm:t>
    </dgm:pt>
    <dgm:pt modelId="{99839B87-6C85-4861-B943-F7315AC2DBFA}" cxnId="{83C50C9D-598A-46CB-80A3-65D432099064}" type="sibTrans">
      <dgm:prSet/>
      <dgm:spPr/>
      <dgm:t>
        <a:bodyPr/>
        <a:p>
          <a:endParaRPr lang="zh-CN" altLang="en-US"/>
        </a:p>
      </dgm:t>
    </dgm:pt>
    <dgm:pt modelId="{605F8C5D-3C19-4F6A-9A93-46A992310D53}">
      <dgm:prSet/>
      <dgm:spPr/>
      <dgm:t>
        <a:bodyPr/>
        <a:p>
          <a:r>
            <a:rPr lang="zh-CN" altLang="en-US" b="0" i="0" u="none"/>
            <a:t>嵌入式系统应用技术</a:t>
          </a:r>
          <a:endParaRPr lang="zh-CN" altLang="en-US"/>
        </a:p>
      </dgm:t>
    </dgm:pt>
    <dgm:pt modelId="{31846088-6451-4F57-8F0E-5AE524625160}" cxnId="{2FC6E5FB-258C-4A4B-9EC6-6D52BE1D13D6}" type="sibTrans">
      <dgm:prSet/>
      <dgm:spPr/>
      <dgm:t>
        <a:bodyPr/>
        <a:p>
          <a:endParaRPr lang="zh-CN" altLang="en-US"/>
        </a:p>
      </dgm:t>
    </dgm:pt>
    <dgm:pt modelId="{17CA83F5-E9CC-4482-9583-EE3589A07910}" cxnId="{2FC6E5FB-258C-4A4B-9EC6-6D52BE1D13D6}" type="parTrans">
      <dgm:prSet/>
      <dgm:spPr/>
      <dgm:t>
        <a:bodyPr/>
        <a:p>
          <a:endParaRPr lang="zh-CN" altLang="en-US"/>
        </a:p>
      </dgm:t>
    </dgm:pt>
    <dgm:pt modelId="{2CE730B2-7A73-489D-9DBC-EF6F3FF8AF60}">
      <dgm:prSet/>
      <dgm:spPr/>
      <dgm:t>
        <a:bodyPr/>
        <a:p>
          <a:r>
            <a:rPr lang="zh-CN" altLang="en-US" b="0" i="0" u="none"/>
            <a:t>无线传感网络技术  </a:t>
          </a:r>
          <a:endParaRPr lang="zh-CN" altLang="en-US"/>
        </a:p>
      </dgm:t>
    </dgm:pt>
    <dgm:pt modelId="{9C73DAF2-0A9D-452E-A1F2-5445E6D0DBAF}" cxnId="{1881F149-9D60-4051-A93A-2650390B9DC5}" type="sibTrans">
      <dgm:prSet/>
      <dgm:spPr/>
      <dgm:t>
        <a:bodyPr/>
        <a:p>
          <a:endParaRPr lang="zh-CN" altLang="en-US"/>
        </a:p>
      </dgm:t>
    </dgm:pt>
    <dgm:pt modelId="{DC9F53F9-87E0-485F-932B-E98B74924600}" cxnId="{1881F149-9D60-4051-A93A-2650390B9DC5}" type="parTrans">
      <dgm:prSet/>
      <dgm:spPr/>
      <dgm:t>
        <a:bodyPr/>
        <a:p>
          <a:endParaRPr lang="zh-CN" altLang="en-US"/>
        </a:p>
      </dgm:t>
    </dgm:pt>
    <dgm:pt modelId="{1EB4B9A9-DA40-4A26-A0B8-D81AF74BE37D}">
      <dgm:prSet/>
      <dgm:spPr/>
      <dgm:t>
        <a:bodyPr/>
        <a:p>
          <a:r>
            <a:rPr lang="zh-CN" altLang="en-US" b="0" i="0" u="none"/>
            <a:t>物联网应用技术                       </a:t>
          </a:r>
          <a:endParaRPr lang="zh-CN" altLang="en-US"/>
        </a:p>
      </dgm:t>
    </dgm:pt>
    <dgm:pt modelId="{A2C30AEF-E3CB-4D0E-B9F8-9C1639014BFD}" cxnId="{B8133E2F-D928-4CFD-B8D7-B69D763C2257}" type="sibTrans">
      <dgm:prSet/>
      <dgm:spPr/>
      <dgm:t>
        <a:bodyPr/>
        <a:p>
          <a:endParaRPr lang="zh-CN" altLang="en-US"/>
        </a:p>
      </dgm:t>
    </dgm:pt>
    <dgm:pt modelId="{A4B1659C-E140-4212-BAC8-A015AE104532}" cxnId="{B8133E2F-D928-4CFD-B8D7-B69D763C2257}" type="parTrans">
      <dgm:prSet/>
      <dgm:spPr/>
      <dgm:t>
        <a:bodyPr/>
        <a:p>
          <a:endParaRPr lang="zh-CN" altLang="en-US"/>
        </a:p>
      </dgm:t>
    </dgm:pt>
    <dgm:pt modelId="{AFA6057D-A29D-4C72-B547-3201EA69ABC6}">
      <dgm:prSet/>
      <dgm:spPr/>
      <dgm:t>
        <a:bodyPr/>
        <a:p>
          <a:r>
            <a:rPr lang="zh-CN" altLang="en-US" b="0" i="0" u="none"/>
            <a:t>电工技术</a:t>
          </a:r>
          <a:r>
            <a:rPr lang="en-US" b="0" i="0" u="none"/>
            <a:t>★                                </a:t>
          </a:r>
          <a:r>
            <a:rPr lang="zh-CN" altLang="en-US" b="0" i="0" u="none"/>
            <a:t>电子仪器与测量技术</a:t>
          </a:r>
          <a:endParaRPr lang="zh-CN" altLang="en-US"/>
        </a:p>
      </dgm:t>
    </dgm:pt>
    <dgm:pt modelId="{C3765916-018B-4BF3-BA01-783D824CAA94}" cxnId="{7B62E7A9-1A31-4272-99CA-D1E6059BE6EA}" type="sibTrans">
      <dgm:prSet/>
      <dgm:spPr/>
      <dgm:t>
        <a:bodyPr/>
        <a:p>
          <a:endParaRPr lang="zh-CN" altLang="en-US"/>
        </a:p>
      </dgm:t>
    </dgm:pt>
    <dgm:pt modelId="{F95E7DD6-5F6B-4AB1-8191-D2246A2302A1}" cxnId="{7B62E7A9-1A31-4272-99CA-D1E6059BE6EA}" type="parTrans">
      <dgm:prSet/>
      <dgm:spPr/>
      <dgm:t>
        <a:bodyPr/>
        <a:p>
          <a:endParaRPr lang="zh-CN" altLang="en-US"/>
        </a:p>
      </dgm:t>
    </dgm:pt>
    <dgm:pt modelId="{493092DD-C748-4C69-A463-1C128BF4CE41}">
      <dgm:prSet phldrT="[文本]"/>
      <dgm:spPr/>
      <dgm:t>
        <a:bodyPr/>
        <a:p>
          <a:r>
            <a:rPr lang="zh-CN" altLang="en-US" b="0" i="0" u="none"/>
            <a:t>单片机原理与接口技术        计算机网络基础</a:t>
          </a:r>
          <a:endParaRPr lang="zh-CN" altLang="en-US"/>
        </a:p>
      </dgm:t>
    </dgm:pt>
    <dgm:pt modelId="{2A467EF9-2190-49B9-95EA-50028EA63D11}" cxnId="{437501B2-5F97-4295-BDD7-4495DEE617E6}" type="sibTrans">
      <dgm:prSet/>
      <dgm:spPr/>
      <dgm:t>
        <a:bodyPr/>
        <a:p>
          <a:endParaRPr lang="zh-CN" altLang="en-US"/>
        </a:p>
      </dgm:t>
    </dgm:pt>
    <dgm:pt modelId="{798971E9-0BC5-492A-87EF-020224EAF42A}" cxnId="{437501B2-5F97-4295-BDD7-4495DEE617E6}" type="parTrans">
      <dgm:prSet/>
      <dgm:spPr/>
      <dgm:t>
        <a:bodyPr/>
        <a:p>
          <a:endParaRPr lang="zh-CN" altLang="en-US"/>
        </a:p>
      </dgm:t>
    </dgm:pt>
    <dgm:pt modelId="{704B3504-2216-4B48-BDE1-7ECE0FE0FDCF}">
      <dgm:prSet/>
      <dgm:spPr/>
      <dgm:t>
        <a:bodyPr/>
        <a:p>
          <a:r>
            <a:rPr lang="zh-CN" altLang="en-US"/>
            <a:t>专项实训（三）</a:t>
          </a:r>
        </a:p>
      </dgm:t>
    </dgm:pt>
    <dgm:pt modelId="{EAEE6359-C4C3-4609-BA62-6EB9F3C99FE6}" cxnId="{425AA374-DF80-46D2-AC10-A1DD698D160D}" type="parTrans">
      <dgm:prSet/>
      <dgm:spPr/>
    </dgm:pt>
    <dgm:pt modelId="{C1D39DBB-642F-4FC5-B138-040907498CAD}" cxnId="{425AA374-DF80-46D2-AC10-A1DD698D160D}" type="sibTrans">
      <dgm:prSet/>
      <dgm:spPr/>
    </dgm:pt>
    <dgm:pt modelId="{B7F26022-4AED-4BAC-9ABE-A21551417E2C}" type="pres">
      <dgm:prSet presAssocID="{4A855538-9E28-4D6B-A510-7D4CED079594}" presName="Name0" presStyleCnt="0">
        <dgm:presLayoutVars>
          <dgm:dir/>
          <dgm:animLvl val="lvl"/>
          <dgm:resizeHandles val="exact"/>
        </dgm:presLayoutVars>
      </dgm:prSet>
      <dgm:spPr/>
      <dgm:t>
        <a:bodyPr/>
        <a:p>
          <a:endParaRPr lang="zh-CN" altLang="en-US"/>
        </a:p>
      </dgm:t>
    </dgm:pt>
    <dgm:pt modelId="{00EEBC1E-3B86-42E6-A190-9D4D4458B45C}" type="pres">
      <dgm:prSet presAssocID="{FB71E70E-7F19-4906-A472-3E2F0F18D5B5}" presName="composite" presStyleCnt="0"/>
      <dgm:spPr/>
      <dgm:t>
        <a:bodyPr/>
        <a:p>
          <a:endParaRPr lang="zh-CN" altLang="en-US"/>
        </a:p>
      </dgm:t>
    </dgm:pt>
    <dgm:pt modelId="{2D339DD3-F293-4D00-9023-26AE62EE17A2}" type="pres">
      <dgm:prSet presAssocID="{FB71E70E-7F19-4906-A472-3E2F0F18D5B5}" presName="parTx" presStyleLbl="alignNode1" presStyleIdx="0" presStyleCnt="4" custFlipHor="0" custScaleX="20047">
        <dgm:presLayoutVars>
          <dgm:chMax val="0"/>
          <dgm:chPref val="0"/>
          <dgm:bulletEnabled val="1"/>
        </dgm:presLayoutVars>
      </dgm:prSet>
      <dgm:spPr/>
      <dgm:t>
        <a:bodyPr/>
        <a:p>
          <a:endParaRPr lang="zh-CN" altLang="en-US"/>
        </a:p>
      </dgm:t>
    </dgm:pt>
    <dgm:pt modelId="{3459DE45-6931-4037-BBD0-0EC792211840}" type="pres">
      <dgm:prSet presAssocID="{FB71E70E-7F19-4906-A472-3E2F0F18D5B5}" presName="desTx" presStyleLbl="alignAccFollowNode1" presStyleIdx="0" presStyleCnt="4" custFlipHor="1" custScaleX="21690" custLinFactNeighborX="-33411" custLinFactNeighborY="1392">
        <dgm:presLayoutVars>
          <dgm:bulletEnabled val="1"/>
        </dgm:presLayoutVars>
      </dgm:prSet>
      <dgm:spPr/>
      <dgm:t>
        <a:bodyPr/>
        <a:p>
          <a:endParaRPr lang="zh-CN" altLang="en-US"/>
        </a:p>
      </dgm:t>
    </dgm:pt>
    <dgm:pt modelId="{A808CB09-A748-4733-B1A1-4AA97BAE1AA9}" type="pres">
      <dgm:prSet presAssocID="{FFD48117-C261-4A50-851A-556D88275467}" presName="space" presStyleCnt="0"/>
      <dgm:spPr/>
      <dgm:t>
        <a:bodyPr/>
        <a:p>
          <a:endParaRPr lang="zh-CN" altLang="en-US"/>
        </a:p>
      </dgm:t>
    </dgm:pt>
    <dgm:pt modelId="{809E6D61-CFC6-458F-BE63-49E4BC4BB2F5}" type="pres">
      <dgm:prSet presAssocID="{2EC9E792-1761-4FD9-900C-6178A11B6E32}" presName="composite" presStyleCnt="0"/>
      <dgm:spPr/>
      <dgm:t>
        <a:bodyPr/>
        <a:p>
          <a:endParaRPr lang="zh-CN" altLang="en-US"/>
        </a:p>
      </dgm:t>
    </dgm:pt>
    <dgm:pt modelId="{AD45F9B5-95D9-4224-9979-21D4E3BA696E}" type="pres">
      <dgm:prSet presAssocID="{2EC9E792-1761-4FD9-900C-6178A11B6E32}" presName="parTx" presStyleLbl="alignNode1" presStyleIdx="1" presStyleCnt="4" custScaleX="90397" custLinFactNeighborX="-10373" custLinFactNeighborY="-836">
        <dgm:presLayoutVars>
          <dgm:chMax val="0"/>
          <dgm:chPref val="0"/>
          <dgm:bulletEnabled val="1"/>
        </dgm:presLayoutVars>
      </dgm:prSet>
      <dgm:spPr/>
      <dgm:t>
        <a:bodyPr/>
        <a:p>
          <a:endParaRPr lang="zh-CN" altLang="en-US"/>
        </a:p>
      </dgm:t>
    </dgm:pt>
    <dgm:pt modelId="{9AB39C91-0618-40FA-85B7-68B09DAA058D}" type="pres">
      <dgm:prSet presAssocID="{2EC9E792-1761-4FD9-900C-6178A11B6E32}" presName="desTx" presStyleLbl="alignAccFollowNode1" presStyleIdx="1" presStyleCnt="4" custScaleX="92332" custLinFactNeighborX="-10449" custLinFactNeighborY="162">
        <dgm:presLayoutVars>
          <dgm:bulletEnabled val="1"/>
        </dgm:presLayoutVars>
      </dgm:prSet>
      <dgm:spPr/>
      <dgm:t>
        <a:bodyPr/>
        <a:p>
          <a:endParaRPr lang="zh-CN" altLang="en-US"/>
        </a:p>
      </dgm:t>
    </dgm:pt>
    <dgm:pt modelId="{D96CFC35-C9F7-4861-AC94-29B3434D2DFC}" type="pres">
      <dgm:prSet presAssocID="{C0F6367B-68C7-4BE4-ABA8-7627F74F61D2}" presName="space" presStyleCnt="0"/>
      <dgm:spPr/>
      <dgm:t>
        <a:bodyPr/>
        <a:p>
          <a:endParaRPr lang="zh-CN" altLang="en-US"/>
        </a:p>
      </dgm:t>
    </dgm:pt>
    <dgm:pt modelId="{2A5207A3-1A84-48A8-80A8-0D8D38AAFE5F}" type="pres">
      <dgm:prSet presAssocID="{DC83B87A-7B23-4711-9CFB-DAC565BA119C}" presName="composite" presStyleCnt="0"/>
      <dgm:spPr/>
      <dgm:t>
        <a:bodyPr/>
        <a:p>
          <a:endParaRPr lang="zh-CN" altLang="en-US"/>
        </a:p>
      </dgm:t>
    </dgm:pt>
    <dgm:pt modelId="{C92942F0-CEFC-47EC-86EE-67AF5EE877EF}" type="pres">
      <dgm:prSet presAssocID="{DC83B87A-7B23-4711-9CFB-DAC565BA119C}" presName="parTx" presStyleLbl="alignNode1" presStyleIdx="2" presStyleCnt="4" custScaleX="184760">
        <dgm:presLayoutVars>
          <dgm:chMax val="0"/>
          <dgm:chPref val="0"/>
          <dgm:bulletEnabled val="1"/>
        </dgm:presLayoutVars>
      </dgm:prSet>
      <dgm:spPr/>
      <dgm:t>
        <a:bodyPr/>
        <a:p>
          <a:endParaRPr lang="zh-CN" altLang="en-US"/>
        </a:p>
      </dgm:t>
    </dgm:pt>
    <dgm:pt modelId="{72B1C846-15CF-42FC-B2EC-70D4E441EF22}" type="pres">
      <dgm:prSet presAssocID="{DC83B87A-7B23-4711-9CFB-DAC565BA119C}" presName="desTx" presStyleLbl="alignAccFollowNode1" presStyleIdx="2" presStyleCnt="4" custScaleX="186933">
        <dgm:presLayoutVars>
          <dgm:bulletEnabled val="1"/>
        </dgm:presLayoutVars>
      </dgm:prSet>
      <dgm:spPr/>
      <dgm:t>
        <a:bodyPr/>
        <a:p>
          <a:endParaRPr lang="zh-CN" altLang="en-US"/>
        </a:p>
      </dgm:t>
    </dgm:pt>
    <dgm:pt modelId="{75944C81-6A9B-4F15-98EA-6FA9FE2A79AD}" type="pres">
      <dgm:prSet presAssocID="{FF8518C7-FC81-48D5-AEC6-4B523C912D57}" presName="space" presStyleCnt="0"/>
      <dgm:spPr/>
      <dgm:t>
        <a:bodyPr/>
        <a:p>
          <a:endParaRPr lang="zh-CN" altLang="en-US"/>
        </a:p>
      </dgm:t>
    </dgm:pt>
    <dgm:pt modelId="{65F6EC4B-09D5-436C-BE69-5EF59FABCC07}" type="pres">
      <dgm:prSet presAssocID="{D1D2660B-A6C5-4C4E-BD4B-FC6FE125C2A0}" presName="composite" presStyleCnt="0"/>
      <dgm:spPr/>
      <dgm:t>
        <a:bodyPr/>
        <a:p>
          <a:endParaRPr lang="zh-CN" altLang="en-US"/>
        </a:p>
      </dgm:t>
    </dgm:pt>
    <dgm:pt modelId="{5BF3F3B4-FD91-4BCB-B7EC-6F3812CAEF60}" type="pres">
      <dgm:prSet presAssocID="{D1D2660B-A6C5-4C4E-BD4B-FC6FE125C2A0}" presName="parTx" presStyleLbl="alignNode1" presStyleIdx="3" presStyleCnt="4" custScaleX="64288">
        <dgm:presLayoutVars>
          <dgm:chMax val="0"/>
          <dgm:chPref val="0"/>
          <dgm:bulletEnabled val="1"/>
        </dgm:presLayoutVars>
      </dgm:prSet>
      <dgm:spPr/>
      <dgm:t>
        <a:bodyPr/>
        <a:p>
          <a:endParaRPr lang="zh-CN" altLang="en-US"/>
        </a:p>
      </dgm:t>
    </dgm:pt>
    <dgm:pt modelId="{81E5C854-1CA3-4640-B7B2-A8C8FEF87220}" type="pres">
      <dgm:prSet presAssocID="{D1D2660B-A6C5-4C4E-BD4B-FC6FE125C2A0}" presName="desTx" presStyleLbl="alignAccFollowNode1" presStyleIdx="3" presStyleCnt="4" custScaleX="70628" custLinFactNeighborX="17919" custLinFactNeighborY="162">
        <dgm:presLayoutVars>
          <dgm:bulletEnabled val="1"/>
        </dgm:presLayoutVars>
      </dgm:prSet>
      <dgm:spPr/>
      <dgm:t>
        <a:bodyPr/>
        <a:p>
          <a:endParaRPr lang="zh-CN" altLang="en-US"/>
        </a:p>
      </dgm:t>
    </dgm:pt>
  </dgm:ptLst>
  <dgm:cxnLst>
    <dgm:cxn modelId="{AF9D7C68-5208-4F17-A874-0E0BEDE35A60}" type="presOf" srcId="{BC3516AA-89E5-45D6-8C0D-58E72DF3FD85}" destId="{9AB39C91-0618-40FA-85B7-68B09DAA058D}" srcOrd="0" destOrd="1" presId="urn:microsoft.com/office/officeart/2005/8/layout/hList1"/>
    <dgm:cxn modelId="{6E4EB984-D179-46E7-9370-460470813619}" type="presOf" srcId="{AFA6057D-A29D-4C72-B547-3201EA69ABC6}" destId="{72B1C846-15CF-42FC-B2EC-70D4E441EF22}" srcOrd="0" destOrd="1" presId="urn:microsoft.com/office/officeart/2005/8/layout/hList1"/>
    <dgm:cxn modelId="{9C1FBD84-C68A-4909-8C6D-6018DE4C59BA}" type="presOf" srcId="{493092DD-C748-4C69-A463-1C128BF4CE41}" destId="{72B1C846-15CF-42FC-B2EC-70D4E441EF22}" srcOrd="0" destOrd="0" presId="urn:microsoft.com/office/officeart/2005/8/layout/hList1"/>
    <dgm:cxn modelId="{83C50C9D-598A-46CB-80A3-65D432099064}" srcId="{2EC9E792-1761-4FD9-900C-6178A11B6E32}" destId="{3A4814A6-173A-45C4-9A50-02BFA040CAEE}" srcOrd="6" destOrd="0" parTransId="{0371C20E-C774-4A81-A044-1A206FFBFD7B}" sibTransId="{99839B87-6C85-4861-B943-F7315AC2DBFA}"/>
    <dgm:cxn modelId="{AF0F31AD-97ED-4E16-A9C1-E57E4F199A24}" type="presOf" srcId="{236AE7D2-EE52-450D-8554-51FF54EAA225}" destId="{9AB39C91-0618-40FA-85B7-68B09DAA058D}" srcOrd="0" destOrd="5" presId="urn:microsoft.com/office/officeart/2005/8/layout/hList1"/>
    <dgm:cxn modelId="{3518E0B0-2C19-4BCF-AADF-BA7C0B025213}" srcId="{FB71E70E-7F19-4906-A472-3E2F0F18D5B5}" destId="{93B949D5-A870-4559-88A9-16A718A716D1}" srcOrd="0" destOrd="0" parTransId="{0DBCDABC-070E-4202-9AC7-A3E948F3A2E8}" sibTransId="{8B2B3CFA-F706-40A6-8858-A83FBE8FBDF8}"/>
    <dgm:cxn modelId="{B8B156A4-813C-4BD0-86A8-626DE83046EE}" type="presOf" srcId="{DC83B87A-7B23-4711-9CFB-DAC565BA119C}" destId="{C92942F0-CEFC-47EC-86EE-67AF5EE877EF}" srcOrd="0" destOrd="0" presId="urn:microsoft.com/office/officeart/2005/8/layout/hList1"/>
    <dgm:cxn modelId="{56C16E4F-F33E-4FF0-BD3C-0DDCFE8CFBFB}" type="presOf" srcId="{B395DE18-54F2-4582-88CF-3C8353BE994F}" destId="{9AB39C91-0618-40FA-85B7-68B09DAA058D}" srcOrd="0" destOrd="2" presId="urn:microsoft.com/office/officeart/2005/8/layout/hList1"/>
    <dgm:cxn modelId="{2FC6E5FB-258C-4A4B-9EC6-6D52BE1D13D6}" srcId="{DC83B87A-7B23-4711-9CFB-DAC565BA119C}" destId="{605F8C5D-3C19-4F6A-9A93-46A992310D53}" srcOrd="4" destOrd="0" parTransId="{17CA83F5-E9CC-4482-9583-EE3589A07910}" sibTransId="{31846088-6451-4F57-8F0E-5AE524625160}"/>
    <dgm:cxn modelId="{07641BAB-04EA-4C40-B75F-F5297495B07E}" srcId="{4A855538-9E28-4D6B-A510-7D4CED079594}" destId="{D1D2660B-A6C5-4C4E-BD4B-FC6FE125C2A0}" srcOrd="3" destOrd="0" parTransId="{9204B1CF-EA55-43B0-98F0-AFA4F2ABC7E7}" sibTransId="{1EB3744F-3FCF-42D1-AA74-3D32504944DF}"/>
    <dgm:cxn modelId="{01210DCF-E894-440B-B818-5C21D2E7B34F}" type="presOf" srcId="{FB71E70E-7F19-4906-A472-3E2F0F18D5B5}" destId="{2D339DD3-F293-4D00-9023-26AE62EE17A2}" srcOrd="0" destOrd="0" presId="urn:microsoft.com/office/officeart/2005/8/layout/hList1"/>
    <dgm:cxn modelId="{04269AEE-EB81-4EDE-95BB-AF42596909AD}" srcId="{2EC9E792-1761-4FD9-900C-6178A11B6E32}" destId="{B395DE18-54F2-4582-88CF-3C8353BE994F}" srcOrd="2" destOrd="0" parTransId="{10C14A2A-D6F3-4A17-BC3E-68295261769C}" sibTransId="{59364513-9268-428F-8C86-0D7F0E1E7A5E}"/>
    <dgm:cxn modelId="{038463EC-7A53-4C71-AF4C-B30B7483CDAC}" srcId="{2EC9E792-1761-4FD9-900C-6178A11B6E32}" destId="{236AE7D2-EE52-450D-8554-51FF54EAA225}" srcOrd="5" destOrd="0" parTransId="{9531FF84-5D9B-47DE-B67A-38643B393211}" sibTransId="{B7B006AF-5B6E-413F-902B-D9250495377F}"/>
    <dgm:cxn modelId="{B92139CD-E352-4FD4-874E-CAFF3EF28701}" srcId="{D1D2660B-A6C5-4C4E-BD4B-FC6FE125C2A0}" destId="{6BCB8390-B7BE-4AFE-BEB8-AF18396F397A}" srcOrd="5" destOrd="0" parTransId="{D74589C8-1F35-4118-8B54-5DE3875CA3DC}" sibTransId="{54C35E37-B65A-4D51-86CE-DFBE69229B29}"/>
    <dgm:cxn modelId="{F116EB1E-AAD4-46F1-9CFF-4FFE3E61376B}" type="presOf" srcId="{D1D2660B-A6C5-4C4E-BD4B-FC6FE125C2A0}" destId="{5BF3F3B4-FD91-4BCB-B7EC-6F3812CAEF60}" srcOrd="0" destOrd="0" presId="urn:microsoft.com/office/officeart/2005/8/layout/hList1"/>
    <dgm:cxn modelId="{93D8BA26-C962-45AE-9C32-EF8BE845D16F}" srcId="{D1D2660B-A6C5-4C4E-BD4B-FC6FE125C2A0}" destId="{61D5B600-F686-4FD9-8692-3C6110F8E287}" srcOrd="1" destOrd="0" parTransId="{91BB6D6B-0FA2-4793-A104-BEFEB21E925C}" sibTransId="{19777468-73E6-483A-A442-13C940091E12}"/>
    <dgm:cxn modelId="{437501B2-5F97-4295-BDD7-4495DEE617E6}" srcId="{DC83B87A-7B23-4711-9CFB-DAC565BA119C}" destId="{493092DD-C748-4C69-A463-1C128BF4CE41}" srcOrd="0" destOrd="0" parTransId="{798971E9-0BC5-492A-87EF-020224EAF42A}" sibTransId="{2A467EF9-2190-49B9-95EA-50028EA63D11}"/>
    <dgm:cxn modelId="{D2AD29B1-764F-4990-B675-CDA1CC0C1093}" type="presOf" srcId="{C883B47E-B0F7-4022-9977-5BEE01D3DA4C}" destId="{9AB39C91-0618-40FA-85B7-68B09DAA058D}" srcOrd="0" destOrd="0" presId="urn:microsoft.com/office/officeart/2005/8/layout/hList1"/>
    <dgm:cxn modelId="{2ACBC603-A0C8-44D0-936E-4D8275538AD1}" type="presOf" srcId="{3A4814A6-173A-45C4-9A50-02BFA040CAEE}" destId="{9AB39C91-0618-40FA-85B7-68B09DAA058D}" srcOrd="0" destOrd="6" presId="urn:microsoft.com/office/officeart/2005/8/layout/hList1"/>
    <dgm:cxn modelId="{1D829F71-EED2-4074-B853-66B5C36B05E1}" srcId="{D1D2660B-A6C5-4C4E-BD4B-FC6FE125C2A0}" destId="{6A3D67E0-E7DE-485B-94DD-3E61E6975C6A}" srcOrd="2" destOrd="0" parTransId="{399AD21A-C719-46F0-815A-B813DCD5A3B1}" sibTransId="{E1F014E5-19EB-425F-8E1B-89B373A8FCE6}"/>
    <dgm:cxn modelId="{BD0885E8-8ADB-4AF0-8AC4-8E6FE5B46EB8}" type="presOf" srcId="{93B949D5-A870-4559-88A9-16A718A716D1}" destId="{3459DE45-6931-4037-BBD0-0EC792211840}" srcOrd="0" destOrd="0" presId="urn:microsoft.com/office/officeart/2005/8/layout/hList1"/>
    <dgm:cxn modelId="{51C0C10D-FA89-4096-BB70-FA1E412F6B27}" type="presOf" srcId="{61D5B600-F686-4FD9-8692-3C6110F8E287}" destId="{81E5C854-1CA3-4640-B7B2-A8C8FEF87220}" srcOrd="0" destOrd="1" presId="urn:microsoft.com/office/officeart/2005/8/layout/hList1"/>
    <dgm:cxn modelId="{6B79F647-B8E5-4E1A-9684-54A80614C70A}" srcId="{2EC9E792-1761-4FD9-900C-6178A11B6E32}" destId="{BC3516AA-89E5-45D6-8C0D-58E72DF3FD85}" srcOrd="1" destOrd="0" parTransId="{8C18CC71-5854-4321-8C9E-2F6940CB0132}" sibTransId="{5E62586B-B919-4AE7-AA4D-75E5C1E33722}"/>
    <dgm:cxn modelId="{8C5D6B23-A438-4DCB-A30B-7B8080D0C076}" type="presOf" srcId="{6A3D67E0-E7DE-485B-94DD-3E61E6975C6A}" destId="{81E5C854-1CA3-4640-B7B2-A8C8FEF87220}" srcOrd="0" destOrd="2" presId="urn:microsoft.com/office/officeart/2005/8/layout/hList1"/>
    <dgm:cxn modelId="{64E9EF1B-7E61-41B5-95F1-6ECD1D3F378F}" type="presOf" srcId="{605F8C5D-3C19-4F6A-9A93-46A992310D53}" destId="{72B1C846-15CF-42FC-B2EC-70D4E441EF22}" srcOrd="0" destOrd="4" presId="urn:microsoft.com/office/officeart/2005/8/layout/hList1"/>
    <dgm:cxn modelId="{D459590A-7C79-41FC-AED7-4D0F5BED644E}" srcId="{D1D2660B-A6C5-4C4E-BD4B-FC6FE125C2A0}" destId="{D758A85B-AED2-47AC-83DA-890D57DE9545}" srcOrd="0" destOrd="0" parTransId="{9227076F-D21B-45A3-B71A-7A7276629E99}" sibTransId="{75EC34E6-ECF1-4E61-8E05-C5AB38A8461A}"/>
    <dgm:cxn modelId="{96537BF2-86FB-4EBE-B0F7-AD396EEA129D}" type="presOf" srcId="{4A855538-9E28-4D6B-A510-7D4CED079594}" destId="{B7F26022-4AED-4BAC-9ABE-A21551417E2C}" srcOrd="0" destOrd="0" presId="urn:microsoft.com/office/officeart/2005/8/layout/hList1"/>
    <dgm:cxn modelId="{3C75D51E-C266-4901-A481-9544DD0141D9}" type="presOf" srcId="{E49E91F7-F0FD-4910-8DED-127E679E29E1}" destId="{9AB39C91-0618-40FA-85B7-68B09DAA058D}" srcOrd="0" destOrd="4" presId="urn:microsoft.com/office/officeart/2005/8/layout/hList1"/>
    <dgm:cxn modelId="{7B62E7A9-1A31-4272-99CA-D1E6059BE6EA}" srcId="{DC83B87A-7B23-4711-9CFB-DAC565BA119C}" destId="{AFA6057D-A29D-4C72-B547-3201EA69ABC6}" srcOrd="1" destOrd="0" parTransId="{F95E7DD6-5F6B-4AB1-8191-D2246A2302A1}" sibTransId="{C3765916-018B-4BF3-BA01-783D824CAA94}"/>
    <dgm:cxn modelId="{425AA374-DF80-46D2-AC10-A1DD698D160D}" srcId="{D1D2660B-A6C5-4C4E-BD4B-FC6FE125C2A0}" destId="{704B3504-2216-4B48-BDE1-7ECE0FE0FDCF}" srcOrd="3" destOrd="0" parTransId="{EAEE6359-C4C3-4609-BA62-6EB9F3C99FE6}" sibTransId="{C1D39DBB-642F-4FC5-B138-040907498CAD}"/>
    <dgm:cxn modelId="{8FFF96B5-8C29-452F-9FEC-32070AB4F0B2}" type="presOf" srcId="{1EB4B9A9-DA40-4A26-A0B8-D81AF74BE37D}" destId="{72B1C846-15CF-42FC-B2EC-70D4E441EF22}" srcOrd="0" destOrd="2" presId="urn:microsoft.com/office/officeart/2005/8/layout/hList1"/>
    <dgm:cxn modelId="{18C7FF67-5FAC-4807-B580-A8769E701A7B}" type="presOf" srcId="{6BCB8390-B7BE-4AFE-BEB8-AF18396F397A}" destId="{81E5C854-1CA3-4640-B7B2-A8C8FEF87220}" srcOrd="0" destOrd="5" presId="urn:microsoft.com/office/officeart/2005/8/layout/hList1"/>
    <dgm:cxn modelId="{81061E47-C85F-44AB-B63D-832715993E76}" type="presOf" srcId="{C4947F12-EFF3-4E25-9ADC-EF478DA97C1B}" destId="{81E5C854-1CA3-4640-B7B2-A8C8FEF87220}" srcOrd="0" destOrd="4" presId="urn:microsoft.com/office/officeart/2005/8/layout/hList1"/>
    <dgm:cxn modelId="{F23910FB-AFE8-4C2F-A41B-BC7925187633}" srcId="{2EC9E792-1761-4FD9-900C-6178A11B6E32}" destId="{C883B47E-B0F7-4022-9977-5BEE01D3DA4C}" srcOrd="0" destOrd="0" parTransId="{D45231AD-C517-450D-B152-854963E824C7}" sibTransId="{BD1CC4A1-3A34-45B1-BF57-852BD1624A77}"/>
    <dgm:cxn modelId="{B2231913-7DB1-4EAD-BFCD-529AFA03049F}" type="presOf" srcId="{2CE730B2-7A73-489D-9DBC-EF6F3FF8AF60}" destId="{72B1C846-15CF-42FC-B2EC-70D4E441EF22}" srcOrd="0" destOrd="3" presId="urn:microsoft.com/office/officeart/2005/8/layout/hList1"/>
    <dgm:cxn modelId="{9FAD3DA7-ACEE-4082-B982-6F73B3FA5F97}" type="presOf" srcId="{D758A85B-AED2-47AC-83DA-890D57DE9545}" destId="{81E5C854-1CA3-4640-B7B2-A8C8FEF87220}" srcOrd="0" destOrd="0" presId="urn:microsoft.com/office/officeart/2005/8/layout/hList1"/>
    <dgm:cxn modelId="{141DCCF2-E1B8-4480-B3A7-D2922E6ADCC7}" srcId="{2EC9E792-1761-4FD9-900C-6178A11B6E32}" destId="{429A9177-0162-4DB3-83DC-D75DA762F901}" srcOrd="3" destOrd="0" parTransId="{C6332958-09DE-4966-8F2B-0D4D650DB524}" sibTransId="{20511267-32A7-4AFB-B6B9-0E9926D142FB}"/>
    <dgm:cxn modelId="{1881F149-9D60-4051-A93A-2650390B9DC5}" srcId="{DC83B87A-7B23-4711-9CFB-DAC565BA119C}" destId="{2CE730B2-7A73-489D-9DBC-EF6F3FF8AF60}" srcOrd="3" destOrd="0" parTransId="{DC9F53F9-87E0-485F-932B-E98B74924600}" sibTransId="{9C73DAF2-0A9D-452E-A1F2-5445E6D0DBAF}"/>
    <dgm:cxn modelId="{6B544219-7802-45BF-AE30-505ABDD16300}" srcId="{4A855538-9E28-4D6B-A510-7D4CED079594}" destId="{DC83B87A-7B23-4711-9CFB-DAC565BA119C}" srcOrd="2" destOrd="0" parTransId="{2D7F0A77-9033-4C62-A6D4-DA4B264D4914}" sibTransId="{FF8518C7-FC81-48D5-AEC6-4B523C912D57}"/>
    <dgm:cxn modelId="{22977A59-0E16-45A8-87F8-B75D86665480}" type="presOf" srcId="{429A9177-0162-4DB3-83DC-D75DA762F901}" destId="{9AB39C91-0618-40FA-85B7-68B09DAA058D}" srcOrd="0" destOrd="3" presId="urn:microsoft.com/office/officeart/2005/8/layout/hList1"/>
    <dgm:cxn modelId="{B8133E2F-D928-4CFD-B8D7-B69D763C2257}" srcId="{DC83B87A-7B23-4711-9CFB-DAC565BA119C}" destId="{1EB4B9A9-DA40-4A26-A0B8-D81AF74BE37D}" srcOrd="2" destOrd="0" parTransId="{A4B1659C-E140-4212-BAC8-A015AE104532}" sibTransId="{A2C30AEF-E3CB-4D0E-B9F8-9C1639014BFD}"/>
    <dgm:cxn modelId="{697E282C-34DD-453C-A379-75BEF9D9AC24}" srcId="{4A855538-9E28-4D6B-A510-7D4CED079594}" destId="{FB71E70E-7F19-4906-A472-3E2F0F18D5B5}" srcOrd="0" destOrd="0" parTransId="{7AB505A9-70F0-4930-9EF1-858D02867F80}" sibTransId="{FFD48117-C261-4A50-851A-556D88275467}"/>
    <dgm:cxn modelId="{3CB3C8E5-3359-4B30-AD94-65CF3069421A}" srcId="{D1D2660B-A6C5-4C4E-BD4B-FC6FE125C2A0}" destId="{C4947F12-EFF3-4E25-9ADC-EF478DA97C1B}" srcOrd="4" destOrd="0" parTransId="{1BABDC2E-3294-4B68-A5F3-73F47F64154B}" sibTransId="{4DDB8F9E-837D-45A8-BBC2-4E285CA6D7B2}"/>
    <dgm:cxn modelId="{5A2FEE4A-F6E1-40B2-8A75-A0E4C8AA5BFC}" srcId="{2EC9E792-1761-4FD9-900C-6178A11B6E32}" destId="{E49E91F7-F0FD-4910-8DED-127E679E29E1}" srcOrd="4" destOrd="0" parTransId="{D37CF1D7-A09F-457D-A54D-A2DC9F99BCD1}" sibTransId="{9FE8D0E5-8DB8-4849-871D-8A82AFC261EE}"/>
    <dgm:cxn modelId="{6EE83B31-D842-43EF-AEAA-E4FA6424A164}" type="presOf" srcId="{704B3504-2216-4B48-BDE1-7ECE0FE0FDCF}" destId="{81E5C854-1CA3-4640-B7B2-A8C8FEF87220}" srcOrd="0" destOrd="3" presId="urn:microsoft.com/office/officeart/2005/8/layout/hList1"/>
    <dgm:cxn modelId="{F15F2ADB-34C1-406D-A38B-1150EAC77209}" srcId="{4A855538-9E28-4D6B-A510-7D4CED079594}" destId="{2EC9E792-1761-4FD9-900C-6178A11B6E32}" srcOrd="1" destOrd="0" parTransId="{6AEE6927-C41D-4D1F-AD30-52DDDA11F6DB}" sibTransId="{C0F6367B-68C7-4BE4-ABA8-7627F74F61D2}"/>
    <dgm:cxn modelId="{2142F70D-2696-47B4-9301-160A23420CCB}" type="presOf" srcId="{2EC9E792-1761-4FD9-900C-6178A11B6E32}" destId="{AD45F9B5-95D9-4224-9979-21D4E3BA696E}" srcOrd="0" destOrd="0" presId="urn:microsoft.com/office/officeart/2005/8/layout/hList1"/>
    <dgm:cxn modelId="{4793407F-736A-4B40-93F3-343CD122B602}" type="presParOf" srcId="{B7F26022-4AED-4BAC-9ABE-A21551417E2C}" destId="{00EEBC1E-3B86-42E6-A190-9D4D4458B45C}" srcOrd="0" destOrd="0" presId="urn:microsoft.com/office/officeart/2005/8/layout/hList1"/>
    <dgm:cxn modelId="{C557BA39-0C25-449F-BE99-387837CFEC35}" type="presParOf" srcId="{00EEBC1E-3B86-42E6-A190-9D4D4458B45C}" destId="{2D339DD3-F293-4D00-9023-26AE62EE17A2}" srcOrd="0" destOrd="0" presId="urn:microsoft.com/office/officeart/2005/8/layout/hList1"/>
    <dgm:cxn modelId="{328EBC39-620E-4E49-8912-5059104B1D78}" type="presParOf" srcId="{00EEBC1E-3B86-42E6-A190-9D4D4458B45C}" destId="{3459DE45-6931-4037-BBD0-0EC792211840}" srcOrd="1" destOrd="0" presId="urn:microsoft.com/office/officeart/2005/8/layout/hList1"/>
    <dgm:cxn modelId="{5B76A5F1-6734-4739-987D-70F5A77EB929}" type="presParOf" srcId="{B7F26022-4AED-4BAC-9ABE-A21551417E2C}" destId="{A808CB09-A748-4733-B1A1-4AA97BAE1AA9}" srcOrd="1" destOrd="0" presId="urn:microsoft.com/office/officeart/2005/8/layout/hList1"/>
    <dgm:cxn modelId="{99852A9C-C2ED-4DD3-9532-C276189946D4}" type="presParOf" srcId="{B7F26022-4AED-4BAC-9ABE-A21551417E2C}" destId="{809E6D61-CFC6-458F-BE63-49E4BC4BB2F5}" srcOrd="2" destOrd="0" presId="urn:microsoft.com/office/officeart/2005/8/layout/hList1"/>
    <dgm:cxn modelId="{F61776A4-89B0-48C9-877C-DBF956B43EAD}" type="presParOf" srcId="{809E6D61-CFC6-458F-BE63-49E4BC4BB2F5}" destId="{AD45F9B5-95D9-4224-9979-21D4E3BA696E}" srcOrd="0" destOrd="0" presId="urn:microsoft.com/office/officeart/2005/8/layout/hList1"/>
    <dgm:cxn modelId="{54AD2B05-751E-42A2-B46F-8AA0B49DC95D}" type="presParOf" srcId="{809E6D61-CFC6-458F-BE63-49E4BC4BB2F5}" destId="{9AB39C91-0618-40FA-85B7-68B09DAA058D}" srcOrd="1" destOrd="0" presId="urn:microsoft.com/office/officeart/2005/8/layout/hList1"/>
    <dgm:cxn modelId="{1BC7CA84-E95F-415F-BF81-D7270DDA8A44}" type="presParOf" srcId="{B7F26022-4AED-4BAC-9ABE-A21551417E2C}" destId="{D96CFC35-C9F7-4861-AC94-29B3434D2DFC}" srcOrd="3" destOrd="0" presId="urn:microsoft.com/office/officeart/2005/8/layout/hList1"/>
    <dgm:cxn modelId="{C129FE2E-8A5E-430A-B72B-1B6333363FAF}" type="presParOf" srcId="{B7F26022-4AED-4BAC-9ABE-A21551417E2C}" destId="{2A5207A3-1A84-48A8-80A8-0D8D38AAFE5F}" srcOrd="4" destOrd="0" presId="urn:microsoft.com/office/officeart/2005/8/layout/hList1"/>
    <dgm:cxn modelId="{2BEE1685-F670-44C4-B342-7C440B8D9CAA}" type="presParOf" srcId="{2A5207A3-1A84-48A8-80A8-0D8D38AAFE5F}" destId="{C92942F0-CEFC-47EC-86EE-67AF5EE877EF}" srcOrd="0" destOrd="0" presId="urn:microsoft.com/office/officeart/2005/8/layout/hList1"/>
    <dgm:cxn modelId="{DE5BE753-C0EC-4877-8FED-972177225042}" type="presParOf" srcId="{2A5207A3-1A84-48A8-80A8-0D8D38AAFE5F}" destId="{72B1C846-15CF-42FC-B2EC-70D4E441EF22}" srcOrd="1" destOrd="0" presId="urn:microsoft.com/office/officeart/2005/8/layout/hList1"/>
    <dgm:cxn modelId="{A44B9D6E-FF09-471D-BD81-85C6834B6A24}" type="presParOf" srcId="{B7F26022-4AED-4BAC-9ABE-A21551417E2C}" destId="{75944C81-6A9B-4F15-98EA-6FA9FE2A79AD}" srcOrd="5" destOrd="0" presId="urn:microsoft.com/office/officeart/2005/8/layout/hList1"/>
    <dgm:cxn modelId="{B96F8779-4F26-4A09-982F-FF44665BA530}" type="presParOf" srcId="{B7F26022-4AED-4BAC-9ABE-A21551417E2C}" destId="{65F6EC4B-09D5-436C-BE69-5EF59FABCC07}" srcOrd="6" destOrd="0" presId="urn:microsoft.com/office/officeart/2005/8/layout/hList1"/>
    <dgm:cxn modelId="{39B12953-E008-40B3-A9F5-5E10282A88CF}" type="presParOf" srcId="{65F6EC4B-09D5-436C-BE69-5EF59FABCC07}" destId="{5BF3F3B4-FD91-4BCB-B7EC-6F3812CAEF60}" srcOrd="0" destOrd="0" presId="urn:microsoft.com/office/officeart/2005/8/layout/hList1"/>
    <dgm:cxn modelId="{6426CB9C-93C7-4408-BA73-4C557AD9BDB1}" type="presParOf" srcId="{65F6EC4B-09D5-436C-BE69-5EF59FABCC07}" destId="{81E5C854-1CA3-4640-B7B2-A8C8FEF87220}" srcOrd="1" destOrd="0" presId="urn:microsoft.com/office/officeart/2005/8/layout/hList1"/>
  </dgm:cxnLst>
  <dgm:bg/>
  <dgm:whole/>
</dgm:dataModel>
</file>

<file path=word/diagrams/data2.xml><?xml version="1.0" encoding="utf-8"?>
<dgm:dataModel xmlns:dgm="http://schemas.openxmlformats.org/drawingml/2006/diagram" xmlns:a="http://schemas.openxmlformats.org/drawingml/2006/main">
  <dgm:ptLst>
    <dgm:pt modelId="{BBB69DBE-3D01-4420-9AE0-21C29975BAC7}" type="doc">
      <dgm:prSet loTypeId="urn:microsoft.com/office/officeart/2005/8/layout/hProcess3" loCatId="process" qsTypeId="urn:microsoft.com/office/officeart/2005/8/quickstyle/simple1" qsCatId="simple" csTypeId="urn:microsoft.com/office/officeart/2005/8/colors/accent1_2" csCatId="accent1" phldr="1"/>
      <dgm:spPr/>
    </dgm:pt>
    <dgm:pt modelId="{203C9E96-0713-42D0-A10B-7FC81B3F4E04}">
      <dgm:prSet phldrT="[文本]"/>
      <dgm:spPr/>
      <dgm:t>
        <a:bodyPr/>
        <a:p>
          <a:r>
            <a:rPr lang="zh-CN" altLang="en-US"/>
            <a:t>课程进程</a:t>
          </a:r>
        </a:p>
      </dgm:t>
    </dgm:pt>
    <dgm:pt modelId="{3FF1AC85-885C-438E-94B4-FB186591B151}" cxnId="{96B08BD8-AB38-4E2F-B41D-B7704E1BF496}" type="parTrans">
      <dgm:prSet/>
      <dgm:spPr/>
      <dgm:t>
        <a:bodyPr/>
        <a:p>
          <a:endParaRPr lang="zh-CN" altLang="en-US"/>
        </a:p>
      </dgm:t>
    </dgm:pt>
    <dgm:pt modelId="{8DAD47C2-36B8-493A-8293-2D230FA09FE7}" cxnId="{96B08BD8-AB38-4E2F-B41D-B7704E1BF496}" type="sibTrans">
      <dgm:prSet/>
      <dgm:spPr/>
      <dgm:t>
        <a:bodyPr/>
        <a:p>
          <a:endParaRPr lang="zh-CN" altLang="en-US"/>
        </a:p>
      </dgm:t>
    </dgm:pt>
    <dgm:pt modelId="{7E0607D1-DF79-4232-B970-2BEE6E1BE580}" type="pres">
      <dgm:prSet presAssocID="{BBB69DBE-3D01-4420-9AE0-21C29975BAC7}" presName="Name0" presStyleCnt="0">
        <dgm:presLayoutVars>
          <dgm:dir/>
          <dgm:animLvl val="lvl"/>
          <dgm:resizeHandles val="exact"/>
        </dgm:presLayoutVars>
      </dgm:prSet>
      <dgm:spPr/>
    </dgm:pt>
    <dgm:pt modelId="{6EE8F838-DB7B-4EB5-A622-EBE3BCD1BAEA}" type="pres">
      <dgm:prSet presAssocID="{BBB69DBE-3D01-4420-9AE0-21C29975BAC7}" presName="dummy" presStyleCnt="0"/>
      <dgm:spPr/>
    </dgm:pt>
    <dgm:pt modelId="{5F10594B-71C3-48F6-ACFD-B0A63323965B}" type="pres">
      <dgm:prSet presAssocID="{BBB69DBE-3D01-4420-9AE0-21C29975BAC7}" presName="linH" presStyleCnt="0"/>
      <dgm:spPr/>
    </dgm:pt>
    <dgm:pt modelId="{6C8464F8-D6D7-45F6-8429-AA8052BA4D82}" type="pres">
      <dgm:prSet presAssocID="{BBB69DBE-3D01-4420-9AE0-21C29975BAC7}" presName="padding1" presStyleCnt="0"/>
      <dgm:spPr/>
    </dgm:pt>
    <dgm:pt modelId="{50AEA77A-1DC2-4AFC-8FE9-0DFA034FD9C0}" type="pres">
      <dgm:prSet presAssocID="{203C9E96-0713-42D0-A10B-7FC81B3F4E04}" presName="linV" presStyleCnt="0"/>
      <dgm:spPr/>
    </dgm:pt>
    <dgm:pt modelId="{98F4BCC3-0EC2-45FE-A919-CA566DA0E51F}" type="pres">
      <dgm:prSet presAssocID="{203C9E96-0713-42D0-A10B-7FC81B3F4E04}" presName="spVertical1" presStyleCnt="0"/>
      <dgm:spPr/>
    </dgm:pt>
    <dgm:pt modelId="{15E2D776-F0EB-41AF-82F8-33DBA7F7AE54}" type="pres">
      <dgm:prSet presAssocID="{203C9E96-0713-42D0-A10B-7FC81B3F4E04}" presName="parTx" presStyleLbl="revTx" presStyleIdx="0" presStyleCnt="1">
        <dgm:presLayoutVars>
          <dgm:chMax val="0"/>
          <dgm:chPref val="0"/>
          <dgm:bulletEnabled val="1"/>
        </dgm:presLayoutVars>
      </dgm:prSet>
      <dgm:spPr/>
      <dgm:t>
        <a:bodyPr/>
        <a:p>
          <a:endParaRPr lang="zh-CN" altLang="en-US"/>
        </a:p>
      </dgm:t>
    </dgm:pt>
    <dgm:pt modelId="{2BF4AB3E-2C48-4AA9-B912-19D07BC007A6}" type="pres">
      <dgm:prSet presAssocID="{203C9E96-0713-42D0-A10B-7FC81B3F4E04}" presName="spVertical2" presStyleCnt="0"/>
      <dgm:spPr/>
    </dgm:pt>
    <dgm:pt modelId="{BB1BFC8F-CA18-4567-BA1B-711A0E185835}" type="pres">
      <dgm:prSet presAssocID="{203C9E96-0713-42D0-A10B-7FC81B3F4E04}" presName="spVertical3" presStyleCnt="0"/>
      <dgm:spPr/>
    </dgm:pt>
    <dgm:pt modelId="{8BC4F507-A2A9-4CD1-8913-7371365F77C1}" type="pres">
      <dgm:prSet presAssocID="{BBB69DBE-3D01-4420-9AE0-21C29975BAC7}" presName="padding2" presStyleCnt="0"/>
      <dgm:spPr/>
    </dgm:pt>
    <dgm:pt modelId="{F169E450-E985-48B7-85D1-61169A00E59A}" type="pres">
      <dgm:prSet presAssocID="{BBB69DBE-3D01-4420-9AE0-21C29975BAC7}" presName="negArrow" presStyleCnt="0"/>
      <dgm:spPr/>
    </dgm:pt>
    <dgm:pt modelId="{375C2F28-0018-4FEE-BC9F-A20F60E6DB79}" type="pres">
      <dgm:prSet presAssocID="{BBB69DBE-3D01-4420-9AE0-21C29975BAC7}" presName="backgroundArrow" presStyleLbl="node1" presStyleIdx="0" presStyleCnt="1" custLinFactNeighborY="-13874"/>
      <dgm:spPr/>
    </dgm:pt>
  </dgm:ptLst>
  <dgm:cxnLst>
    <dgm:cxn modelId="{96B08BD8-AB38-4E2F-B41D-B7704E1BF496}" srcId="{BBB69DBE-3D01-4420-9AE0-21C29975BAC7}" destId="{203C9E96-0713-42D0-A10B-7FC81B3F4E04}" srcOrd="0" destOrd="0" parTransId="{3FF1AC85-885C-438E-94B4-FB186591B151}" sibTransId="{8DAD47C2-36B8-493A-8293-2D230FA09FE7}"/>
    <dgm:cxn modelId="{BEED15C0-BE42-4F62-9210-238293AABCBE}" type="presOf" srcId="{BBB69DBE-3D01-4420-9AE0-21C29975BAC7}" destId="{7E0607D1-DF79-4232-B970-2BEE6E1BE580}" srcOrd="0" destOrd="0" presId="urn:microsoft.com/office/officeart/2005/8/layout/hProcess3"/>
    <dgm:cxn modelId="{8F0C1650-7D9B-4781-951B-1D163F074343}" type="presOf" srcId="{203C9E96-0713-42D0-A10B-7FC81B3F4E04}" destId="{15E2D776-F0EB-41AF-82F8-33DBA7F7AE54}" srcOrd="0" destOrd="0" presId="urn:microsoft.com/office/officeart/2005/8/layout/hProcess3"/>
    <dgm:cxn modelId="{4E861246-92C9-448C-9D9A-9CF107716880}" type="presParOf" srcId="{7E0607D1-DF79-4232-B970-2BEE6E1BE580}" destId="{6EE8F838-DB7B-4EB5-A622-EBE3BCD1BAEA}" srcOrd="0" destOrd="0" presId="urn:microsoft.com/office/officeart/2005/8/layout/hProcess3"/>
    <dgm:cxn modelId="{D4570210-549C-44AD-85BC-EA64356F6682}" type="presParOf" srcId="{7E0607D1-DF79-4232-B970-2BEE6E1BE580}" destId="{5F10594B-71C3-48F6-ACFD-B0A63323965B}" srcOrd="1" destOrd="0" presId="urn:microsoft.com/office/officeart/2005/8/layout/hProcess3"/>
    <dgm:cxn modelId="{1E85C883-E4BB-4947-A003-043B2263E74D}" type="presParOf" srcId="{5F10594B-71C3-48F6-ACFD-B0A63323965B}" destId="{6C8464F8-D6D7-45F6-8429-AA8052BA4D82}" srcOrd="0" destOrd="0" presId="urn:microsoft.com/office/officeart/2005/8/layout/hProcess3"/>
    <dgm:cxn modelId="{71B73966-390D-41B7-92F1-21C94B91871D}" type="presParOf" srcId="{5F10594B-71C3-48F6-ACFD-B0A63323965B}" destId="{50AEA77A-1DC2-4AFC-8FE9-0DFA034FD9C0}" srcOrd="1" destOrd="0" presId="urn:microsoft.com/office/officeart/2005/8/layout/hProcess3"/>
    <dgm:cxn modelId="{BE43794C-C326-4719-99EC-1EBDC1EA1322}" type="presParOf" srcId="{50AEA77A-1DC2-4AFC-8FE9-0DFA034FD9C0}" destId="{98F4BCC3-0EC2-45FE-A919-CA566DA0E51F}" srcOrd="0" destOrd="0" presId="urn:microsoft.com/office/officeart/2005/8/layout/hProcess3"/>
    <dgm:cxn modelId="{0E2EE9A2-FF02-444D-8659-CE735BDF0870}" type="presParOf" srcId="{50AEA77A-1DC2-4AFC-8FE9-0DFA034FD9C0}" destId="{15E2D776-F0EB-41AF-82F8-33DBA7F7AE54}" srcOrd="1" destOrd="0" presId="urn:microsoft.com/office/officeart/2005/8/layout/hProcess3"/>
    <dgm:cxn modelId="{FBAEDB85-0F55-4C3A-9073-88A02DD1D80C}" type="presParOf" srcId="{50AEA77A-1DC2-4AFC-8FE9-0DFA034FD9C0}" destId="{2BF4AB3E-2C48-4AA9-B912-19D07BC007A6}" srcOrd="2" destOrd="0" presId="urn:microsoft.com/office/officeart/2005/8/layout/hProcess3"/>
    <dgm:cxn modelId="{09978772-56B2-4128-A294-B1AADEF80DEC}" type="presParOf" srcId="{50AEA77A-1DC2-4AFC-8FE9-0DFA034FD9C0}" destId="{BB1BFC8F-CA18-4567-BA1B-711A0E185835}" srcOrd="3" destOrd="0" presId="urn:microsoft.com/office/officeart/2005/8/layout/hProcess3"/>
    <dgm:cxn modelId="{9A238D9E-7BE7-456C-922E-578252952C06}" type="presParOf" srcId="{5F10594B-71C3-48F6-ACFD-B0A63323965B}" destId="{8BC4F507-A2A9-4CD1-8913-7371365F77C1}" srcOrd="2" destOrd="0" presId="urn:microsoft.com/office/officeart/2005/8/layout/hProcess3"/>
    <dgm:cxn modelId="{E34BCD7F-0DEB-4745-A077-34EFD563F675}" type="presParOf" srcId="{5F10594B-71C3-48F6-ACFD-B0A63323965B}" destId="{F169E450-E985-48B7-85D1-61169A00E59A}" srcOrd="3" destOrd="0" presId="urn:microsoft.com/office/officeart/2005/8/layout/hProcess3"/>
    <dgm:cxn modelId="{50FA9155-CEE4-4C79-9AB3-729B4F796E7D}" type="presParOf" srcId="{5F10594B-71C3-48F6-ACFD-B0A63323965B}" destId="{375C2F28-0018-4FEE-BC9F-A20F60E6DB79}" srcOrd="4" destOrd="0" presId="urn:microsoft.com/office/officeart/2005/8/layout/hProcess3"/>
  </dgm:cxnLst>
  <dgm:bg/>
  <dgm:whole/>
</dgm:dataModel>
</file>

<file path=word/diagrams/data3.xml><?xml version="1.0" encoding="utf-8"?>
<dgm:dataModel xmlns:dgm="http://schemas.openxmlformats.org/drawingml/2006/diagram" xmlns:a="http://schemas.openxmlformats.org/drawingml/2006/main">
  <dgm:ptLst>
    <dgm:pt modelId="{0C617C3B-E79E-4E13-8085-A4037EE39059}" type="doc">
      <dgm:prSet loTypeId="urn:microsoft.com/office/officeart/2005/8/layout/default" loCatId="list" qsTypeId="urn:microsoft.com/office/officeart/2005/8/quickstyle/simple1" qsCatId="simple" csTypeId="urn:microsoft.com/office/officeart/2005/8/colors/accent1_2" csCatId="accent1" phldr="1"/>
      <dgm:spPr/>
      <dgm:t>
        <a:bodyPr/>
        <a:p>
          <a:endParaRPr lang="zh-CN" altLang="en-US"/>
        </a:p>
      </dgm:t>
    </dgm:pt>
    <dgm:pt modelId="{D9DC4630-0F2E-47A4-A5D9-50376B30D72E}">
      <dgm:prSet phldrT="[文本]" custT="1"/>
      <dgm:spPr/>
      <dgm:t>
        <a:bodyPr/>
        <a:p>
          <a:r>
            <a:rPr lang="zh-CN" altLang="en-US" sz="1100"/>
            <a:t>电子信息工程技术基础能力</a:t>
          </a:r>
        </a:p>
      </dgm:t>
    </dgm:pt>
    <dgm:pt modelId="{F4EC2A81-5D21-4203-88C3-BB1CD91F5991}" cxnId="{FF89B663-FA59-46D1-A40A-35EE1C0D8B40}" type="parTrans">
      <dgm:prSet/>
      <dgm:spPr/>
      <dgm:t>
        <a:bodyPr/>
        <a:p>
          <a:endParaRPr lang="zh-CN" altLang="en-US"/>
        </a:p>
      </dgm:t>
    </dgm:pt>
    <dgm:pt modelId="{553AE1C8-342E-4735-ABB8-340EDB9B66CE}" cxnId="{FF89B663-FA59-46D1-A40A-35EE1C0D8B40}" type="sibTrans">
      <dgm:prSet/>
      <dgm:spPr/>
      <dgm:t>
        <a:bodyPr/>
        <a:p>
          <a:endParaRPr lang="zh-CN" altLang="en-US"/>
        </a:p>
      </dgm:t>
    </dgm:pt>
    <dgm:pt modelId="{4114559B-AB36-409D-ACC6-57A4DB030EC2}">
      <dgm:prSet phldrT="[文本]" custT="1"/>
      <dgm:spPr/>
      <dgm:t>
        <a:bodyPr/>
        <a:p>
          <a:r>
            <a:rPr lang="zh-CN" altLang="en-US" sz="1100"/>
            <a:t>电子产品生产管理、电子产品检测维修等核心能力</a:t>
          </a:r>
        </a:p>
      </dgm:t>
    </dgm:pt>
    <dgm:pt modelId="{6D3C01E1-E262-4209-9D4C-79A3679D96D7}" cxnId="{6374AA90-6C2F-458A-8ABA-BB9E287A2B74}" type="parTrans">
      <dgm:prSet/>
      <dgm:spPr/>
      <dgm:t>
        <a:bodyPr/>
        <a:p>
          <a:endParaRPr lang="zh-CN" altLang="en-US"/>
        </a:p>
      </dgm:t>
    </dgm:pt>
    <dgm:pt modelId="{BDCFE8D6-5FEF-4276-AF75-6B87F1A3BD97}" cxnId="{6374AA90-6C2F-458A-8ABA-BB9E287A2B74}" type="sibTrans">
      <dgm:prSet/>
      <dgm:spPr/>
      <dgm:t>
        <a:bodyPr/>
        <a:p>
          <a:endParaRPr lang="zh-CN" altLang="en-US"/>
        </a:p>
      </dgm:t>
    </dgm:pt>
    <dgm:pt modelId="{6D2DC860-7B70-4B56-B9F9-484CAD1D8367}">
      <dgm:prSet phldrT="[文本]" custT="1"/>
      <dgm:spPr/>
      <dgm:t>
        <a:bodyPr/>
        <a:p>
          <a:r>
            <a:rPr lang="zh-CN" altLang="en-US" sz="1100"/>
            <a:t>电子信息工程技术服务支持综合职业素质</a:t>
          </a:r>
        </a:p>
      </dgm:t>
    </dgm:pt>
    <dgm:pt modelId="{312A1F07-4A01-4CC8-A512-B6E72977B54A}" cxnId="{9857145A-E461-4783-9BBD-3D1D9E97BBA1}" type="parTrans">
      <dgm:prSet/>
      <dgm:spPr/>
      <dgm:t>
        <a:bodyPr/>
        <a:p>
          <a:endParaRPr lang="zh-CN" altLang="en-US"/>
        </a:p>
      </dgm:t>
    </dgm:pt>
    <dgm:pt modelId="{6495397C-9A84-4CFE-9714-1545A9D94B75}" cxnId="{9857145A-E461-4783-9BBD-3D1D9E97BBA1}" type="sibTrans">
      <dgm:prSet/>
      <dgm:spPr/>
      <dgm:t>
        <a:bodyPr/>
        <a:p>
          <a:endParaRPr lang="zh-CN" altLang="en-US"/>
        </a:p>
      </dgm:t>
    </dgm:pt>
    <dgm:pt modelId="{EC0A2A81-5C0A-4FAB-9420-385E5E807E83}" type="pres">
      <dgm:prSet presAssocID="{0C617C3B-E79E-4E13-8085-A4037EE39059}" presName="diagram" presStyleCnt="0">
        <dgm:presLayoutVars>
          <dgm:dir/>
          <dgm:resizeHandles val="exact"/>
        </dgm:presLayoutVars>
      </dgm:prSet>
      <dgm:spPr/>
      <dgm:t>
        <a:bodyPr/>
        <a:p>
          <a:endParaRPr lang="zh-CN" altLang="en-US"/>
        </a:p>
      </dgm:t>
    </dgm:pt>
    <dgm:pt modelId="{C572994C-2B83-41BB-86BC-552DDABD24A1}" type="pres">
      <dgm:prSet presAssocID="{D9DC4630-0F2E-47A4-A5D9-50376B30D72E}" presName="node" presStyleLbl="node1" presStyleIdx="0" presStyleCnt="3" custLinFactNeighborX="-26148" custLinFactNeighborY="19">
        <dgm:presLayoutVars>
          <dgm:bulletEnabled val="1"/>
        </dgm:presLayoutVars>
      </dgm:prSet>
      <dgm:spPr/>
      <dgm:t>
        <a:bodyPr/>
        <a:p>
          <a:endParaRPr lang="zh-CN" altLang="en-US"/>
        </a:p>
      </dgm:t>
    </dgm:pt>
    <dgm:pt modelId="{0C2B9D73-0E39-46FB-8AEA-AF23BDB74A21}" type="pres">
      <dgm:prSet presAssocID="{553AE1C8-342E-4735-ABB8-340EDB9B66CE}" presName="sibTrans" presStyleCnt="0"/>
      <dgm:spPr/>
    </dgm:pt>
    <dgm:pt modelId="{E2EC852F-698A-4DCA-908D-FDA9CE07BE4B}" type="pres">
      <dgm:prSet presAssocID="{4114559B-AB36-409D-ACC6-57A4DB030EC2}" presName="node" presStyleLbl="node1" presStyleIdx="1" presStyleCnt="3" custScaleX="124090" custLinFactNeighborX="-2377" custLinFactNeighborY="-19">
        <dgm:presLayoutVars>
          <dgm:bulletEnabled val="1"/>
        </dgm:presLayoutVars>
      </dgm:prSet>
      <dgm:spPr/>
      <dgm:t>
        <a:bodyPr/>
        <a:p>
          <a:endParaRPr lang="zh-CN" altLang="en-US"/>
        </a:p>
      </dgm:t>
    </dgm:pt>
    <dgm:pt modelId="{19185715-7295-4EF7-B0C2-3FE71E205C88}" type="pres">
      <dgm:prSet presAssocID="{BDCFE8D6-5FEF-4276-AF75-6B87F1A3BD97}" presName="sibTrans" presStyleCnt="0"/>
      <dgm:spPr/>
    </dgm:pt>
    <dgm:pt modelId="{55A59587-3A53-450B-AD1D-65D962F32AE4}" type="pres">
      <dgm:prSet presAssocID="{6D2DC860-7B70-4B56-B9F9-484CAD1D8367}" presName="node" presStyleLbl="node1" presStyleIdx="2" presStyleCnt="3" custScaleX="112959" custLinFactNeighborX="-594" custLinFactNeighborY="19">
        <dgm:presLayoutVars>
          <dgm:bulletEnabled val="1"/>
        </dgm:presLayoutVars>
      </dgm:prSet>
      <dgm:spPr/>
      <dgm:t>
        <a:bodyPr/>
        <a:p>
          <a:endParaRPr lang="zh-CN" altLang="en-US"/>
        </a:p>
      </dgm:t>
    </dgm:pt>
  </dgm:ptLst>
  <dgm:cxnLst>
    <dgm:cxn modelId="{FF89B663-FA59-46D1-A40A-35EE1C0D8B40}" srcId="{0C617C3B-E79E-4E13-8085-A4037EE39059}" destId="{D9DC4630-0F2E-47A4-A5D9-50376B30D72E}" srcOrd="0" destOrd="0" parTransId="{F4EC2A81-5D21-4203-88C3-BB1CD91F5991}" sibTransId="{553AE1C8-342E-4735-ABB8-340EDB9B66CE}"/>
    <dgm:cxn modelId="{9857145A-E461-4783-9BBD-3D1D9E97BBA1}" srcId="{0C617C3B-E79E-4E13-8085-A4037EE39059}" destId="{6D2DC860-7B70-4B56-B9F9-484CAD1D8367}" srcOrd="2" destOrd="0" parTransId="{312A1F07-4A01-4CC8-A512-B6E72977B54A}" sibTransId="{6495397C-9A84-4CFE-9714-1545A9D94B75}"/>
    <dgm:cxn modelId="{6374AA90-6C2F-458A-8ABA-BB9E287A2B74}" srcId="{0C617C3B-E79E-4E13-8085-A4037EE39059}" destId="{4114559B-AB36-409D-ACC6-57A4DB030EC2}" srcOrd="1" destOrd="0" parTransId="{6D3C01E1-E262-4209-9D4C-79A3679D96D7}" sibTransId="{BDCFE8D6-5FEF-4276-AF75-6B87F1A3BD97}"/>
    <dgm:cxn modelId="{C1206DFF-F827-4F91-BA4F-BC484C8EAD42}" type="presOf" srcId="{D9DC4630-0F2E-47A4-A5D9-50376B30D72E}" destId="{C572994C-2B83-41BB-86BC-552DDABD24A1}" srcOrd="0" destOrd="0" presId="urn:microsoft.com/office/officeart/2005/8/layout/default"/>
    <dgm:cxn modelId="{B6E4BAF0-8706-488A-AC92-B57CBCB48596}" type="presOf" srcId="{6D2DC860-7B70-4B56-B9F9-484CAD1D8367}" destId="{55A59587-3A53-450B-AD1D-65D962F32AE4}" srcOrd="0" destOrd="0" presId="urn:microsoft.com/office/officeart/2005/8/layout/default"/>
    <dgm:cxn modelId="{07B41B39-8EB3-4E8F-9E34-197001D869AB}" type="presOf" srcId="{0C617C3B-E79E-4E13-8085-A4037EE39059}" destId="{EC0A2A81-5C0A-4FAB-9420-385E5E807E83}" srcOrd="0" destOrd="0" presId="urn:microsoft.com/office/officeart/2005/8/layout/default"/>
    <dgm:cxn modelId="{01C9E6E6-393B-4FEC-B7D2-1ED8AB3DEDED}" type="presOf" srcId="{4114559B-AB36-409D-ACC6-57A4DB030EC2}" destId="{E2EC852F-698A-4DCA-908D-FDA9CE07BE4B}" srcOrd="0" destOrd="0" presId="urn:microsoft.com/office/officeart/2005/8/layout/default"/>
    <dgm:cxn modelId="{97B4BA28-2618-4EEA-B4D0-3BF38333C8B2}" type="presParOf" srcId="{EC0A2A81-5C0A-4FAB-9420-385E5E807E83}" destId="{C572994C-2B83-41BB-86BC-552DDABD24A1}" srcOrd="0" destOrd="0" presId="urn:microsoft.com/office/officeart/2005/8/layout/default"/>
    <dgm:cxn modelId="{3B42B4AF-C90E-4F0E-81B7-422E6DCA3393}" type="presParOf" srcId="{EC0A2A81-5C0A-4FAB-9420-385E5E807E83}" destId="{0C2B9D73-0E39-46FB-8AEA-AF23BDB74A21}" srcOrd="1" destOrd="0" presId="urn:microsoft.com/office/officeart/2005/8/layout/default"/>
    <dgm:cxn modelId="{6A49547F-501D-42F3-BEF6-3767C4F0A18F}" type="presParOf" srcId="{EC0A2A81-5C0A-4FAB-9420-385E5E807E83}" destId="{E2EC852F-698A-4DCA-908D-FDA9CE07BE4B}" srcOrd="2" destOrd="0" presId="urn:microsoft.com/office/officeart/2005/8/layout/default"/>
    <dgm:cxn modelId="{33A4DFCC-56CF-4FAF-9E23-C42FBABB44E5}" type="presParOf" srcId="{EC0A2A81-5C0A-4FAB-9420-385E5E807E83}" destId="{19185715-7295-4EF7-B0C2-3FE71E205C88}" srcOrd="3" destOrd="0" presId="urn:microsoft.com/office/officeart/2005/8/layout/default"/>
    <dgm:cxn modelId="{A9296FC8-C446-45B3-B9C9-C58BE5E1E756}" type="presParOf" srcId="{EC0A2A81-5C0A-4FAB-9420-385E5E807E83}" destId="{55A59587-3A53-450B-AD1D-65D962F32AE4}" srcOrd="4" destOrd="0" presId="urn:microsoft.com/office/officeart/2005/8/layout/default"/>
  </dgm:cxnLst>
  <dgm:bg/>
  <dgm:whole/>
</dgm:dataModel>
</file>

<file path=word/diagrams/data4.xml><?xml version="1.0" encoding="utf-8"?>
<dgm:dataModel xmlns:dgm="http://schemas.openxmlformats.org/drawingml/2006/diagram" xmlns:a="http://schemas.openxmlformats.org/drawingml/2006/main">
  <dgm:ptLst>
    <dgm:pt modelId="{746F2CA5-146A-42C7-8BAE-69170456E4A8}" type="doc">
      <dgm:prSet loTypeId="urn:microsoft.com/office/officeart/2005/8/layout/vList2" loCatId="list" qsTypeId="urn:microsoft.com/office/officeart/2005/8/quickstyle/simple1" qsCatId="simple" csTypeId="urn:microsoft.com/office/officeart/2005/8/colors/accent1_2" csCatId="accent1" phldr="1"/>
      <dgm:spPr/>
      <dgm:t>
        <a:bodyPr/>
        <a:p>
          <a:endParaRPr lang="zh-CN" altLang="en-US"/>
        </a:p>
      </dgm:t>
    </dgm:pt>
    <dgm:pt modelId="{185BD12A-7EA0-4D00-B72F-ECA418C81E3A}">
      <dgm:prSet phldrT="[文本]"/>
      <dgm:spPr/>
      <dgm:t>
        <a:bodyPr/>
        <a:p>
          <a:pPr algn="ctr"/>
          <a:r>
            <a:rPr lang="zh-CN" altLang="en-US"/>
            <a:t>电子产品设计助理工程师</a:t>
          </a:r>
        </a:p>
      </dgm:t>
    </dgm:pt>
    <dgm:pt modelId="{48401AE2-6A3A-4B02-9EB0-1B9F75252D26}" cxnId="{BEBE532D-7991-4874-A465-4DC0EA009F3B}" type="parTrans">
      <dgm:prSet/>
      <dgm:spPr/>
      <dgm:t>
        <a:bodyPr/>
        <a:p>
          <a:endParaRPr lang="zh-CN" altLang="en-US"/>
        </a:p>
      </dgm:t>
    </dgm:pt>
    <dgm:pt modelId="{AE9D3F63-8C50-412F-BED6-3D49530CC28C}" cxnId="{BEBE532D-7991-4874-A465-4DC0EA009F3B}" type="sibTrans">
      <dgm:prSet/>
      <dgm:spPr/>
      <dgm:t>
        <a:bodyPr/>
        <a:p>
          <a:endParaRPr lang="zh-CN" altLang="en-US"/>
        </a:p>
      </dgm:t>
    </dgm:pt>
    <dgm:pt modelId="{C9D1C4DA-C2BC-4876-992F-2E4457FD6D76}">
      <dgm:prSet phldrT="[文本]"/>
      <dgm:spPr/>
      <dgm:t>
        <a:bodyPr/>
        <a:p>
          <a:pPr algn="ctr"/>
          <a:r>
            <a:rPr lang="zh-CN"/>
            <a:t>电子产品生产工艺、技术支持、生产管理</a:t>
          </a:r>
          <a:endParaRPr lang="zh-CN" altLang="en-US"/>
        </a:p>
      </dgm:t>
    </dgm:pt>
    <dgm:pt modelId="{F8F35423-2C37-4A1F-832D-D84290497513}" cxnId="{A07F474C-5D04-4A6C-959F-EB4267235CAA}" type="parTrans">
      <dgm:prSet/>
      <dgm:spPr/>
      <dgm:t>
        <a:bodyPr/>
        <a:p>
          <a:endParaRPr lang="zh-CN" altLang="en-US"/>
        </a:p>
      </dgm:t>
    </dgm:pt>
    <dgm:pt modelId="{1C99D40B-A21F-4723-9C4E-7B6C64D0873A}" cxnId="{A07F474C-5D04-4A6C-959F-EB4267235CAA}" type="sibTrans">
      <dgm:prSet/>
      <dgm:spPr/>
      <dgm:t>
        <a:bodyPr/>
        <a:p>
          <a:endParaRPr lang="zh-CN" altLang="en-US"/>
        </a:p>
      </dgm:t>
    </dgm:pt>
    <dgm:pt modelId="{9D7A704F-9F74-498D-BF2A-0E2B1CF83194}">
      <dgm:prSet phldrT="[文本]"/>
      <dgm:spPr/>
      <dgm:t>
        <a:bodyPr/>
        <a:p>
          <a:pPr algn="ctr"/>
          <a:r>
            <a:rPr lang="zh-CN"/>
            <a:t>售后服务、销售策划</a:t>
          </a:r>
          <a:endParaRPr lang="zh-CN" altLang="en-US"/>
        </a:p>
      </dgm:t>
    </dgm:pt>
    <dgm:pt modelId="{19234B3A-9DAC-431D-AAB3-CCF7063E64ED}" cxnId="{C1EB5A37-34CD-48DB-9E01-53AFDA07A08E}" type="sibTrans">
      <dgm:prSet/>
      <dgm:spPr/>
      <dgm:t>
        <a:bodyPr/>
        <a:p>
          <a:endParaRPr lang="zh-CN" altLang="en-US"/>
        </a:p>
      </dgm:t>
    </dgm:pt>
    <dgm:pt modelId="{89037B49-D7D9-4F6C-97E0-635229343699}" cxnId="{C1EB5A37-34CD-48DB-9E01-53AFDA07A08E}" type="parTrans">
      <dgm:prSet/>
      <dgm:spPr/>
      <dgm:t>
        <a:bodyPr/>
        <a:p>
          <a:endParaRPr lang="zh-CN" altLang="en-US"/>
        </a:p>
      </dgm:t>
    </dgm:pt>
    <dgm:pt modelId="{EF730E73-F291-4D42-B5C0-68D7F35EBAD0}" type="pres">
      <dgm:prSet presAssocID="{746F2CA5-146A-42C7-8BAE-69170456E4A8}" presName="linear" presStyleCnt="0">
        <dgm:presLayoutVars>
          <dgm:animLvl val="lvl"/>
          <dgm:resizeHandles val="exact"/>
        </dgm:presLayoutVars>
      </dgm:prSet>
      <dgm:spPr/>
      <dgm:t>
        <a:bodyPr/>
        <a:p>
          <a:endParaRPr lang="zh-CN" altLang="en-US"/>
        </a:p>
      </dgm:t>
    </dgm:pt>
    <dgm:pt modelId="{B5A79948-E63F-4201-BC95-D48123A64D87}" type="pres">
      <dgm:prSet presAssocID="{185BD12A-7EA0-4D00-B72F-ECA418C81E3A}" presName="parentText" presStyleLbl="node1" presStyleIdx="0" presStyleCnt="3" custScaleY="58706">
        <dgm:presLayoutVars>
          <dgm:chMax val="0"/>
          <dgm:bulletEnabled val="1"/>
        </dgm:presLayoutVars>
      </dgm:prSet>
      <dgm:spPr/>
      <dgm:t>
        <a:bodyPr/>
        <a:p>
          <a:endParaRPr lang="zh-CN" altLang="en-US"/>
        </a:p>
      </dgm:t>
    </dgm:pt>
    <dgm:pt modelId="{753AC79C-3E0D-485E-A99B-7934BD00E8CC}" type="pres">
      <dgm:prSet presAssocID="{AE9D3F63-8C50-412F-BED6-3D49530CC28C}" presName="spacer" presStyleCnt="0"/>
      <dgm:spPr/>
    </dgm:pt>
    <dgm:pt modelId="{59ABEC3C-96A2-4F28-9EB3-94530C065989}" type="pres">
      <dgm:prSet presAssocID="{C9D1C4DA-C2BC-4876-992F-2E4457FD6D76}" presName="parentText" presStyleLbl="node1" presStyleIdx="1" presStyleCnt="3" custScaleY="58918" custLinFactY="-1576" custLinFactNeighborY="-100000">
        <dgm:presLayoutVars>
          <dgm:chMax val="0"/>
          <dgm:bulletEnabled val="1"/>
        </dgm:presLayoutVars>
      </dgm:prSet>
      <dgm:spPr/>
      <dgm:t>
        <a:bodyPr/>
        <a:p>
          <a:endParaRPr lang="zh-CN" altLang="en-US"/>
        </a:p>
      </dgm:t>
    </dgm:pt>
    <dgm:pt modelId="{43B5C0FA-CC2E-4896-982D-52DB7547A2EC}" type="pres">
      <dgm:prSet presAssocID="{1C99D40B-A21F-4723-9C4E-7B6C64D0873A}" presName="spacer" presStyleCnt="0"/>
      <dgm:spPr/>
    </dgm:pt>
    <dgm:pt modelId="{7FBFC60B-026B-40F8-889B-048F3D973F25}" type="pres">
      <dgm:prSet presAssocID="{9D7A704F-9F74-498D-BF2A-0E2B1CF83194}" presName="parentText" presStyleLbl="node1" presStyleIdx="2" presStyleCnt="3" custFlipVert="0" custScaleY="42734" custLinFactY="-17123" custLinFactNeighborX="0" custLinFactNeighborY="-100000">
        <dgm:presLayoutVars>
          <dgm:chMax val="0"/>
          <dgm:bulletEnabled val="1"/>
        </dgm:presLayoutVars>
      </dgm:prSet>
      <dgm:spPr/>
      <dgm:t>
        <a:bodyPr/>
        <a:p>
          <a:endParaRPr lang="zh-CN" altLang="en-US"/>
        </a:p>
      </dgm:t>
    </dgm:pt>
  </dgm:ptLst>
  <dgm:cxnLst>
    <dgm:cxn modelId="{A07F474C-5D04-4A6C-959F-EB4267235CAA}" srcId="{746F2CA5-146A-42C7-8BAE-69170456E4A8}" destId="{C9D1C4DA-C2BC-4876-992F-2E4457FD6D76}" srcOrd="1" destOrd="0" parTransId="{F8F35423-2C37-4A1F-832D-D84290497513}" sibTransId="{1C99D40B-A21F-4723-9C4E-7B6C64D0873A}"/>
    <dgm:cxn modelId="{BEBE532D-7991-4874-A465-4DC0EA009F3B}" srcId="{746F2CA5-146A-42C7-8BAE-69170456E4A8}" destId="{185BD12A-7EA0-4D00-B72F-ECA418C81E3A}" srcOrd="0" destOrd="0" parTransId="{48401AE2-6A3A-4B02-9EB0-1B9F75252D26}" sibTransId="{AE9D3F63-8C50-412F-BED6-3D49530CC28C}"/>
    <dgm:cxn modelId="{04D3AEF0-25FC-4375-B684-CADD5E72E6C0}" type="presOf" srcId="{C9D1C4DA-C2BC-4876-992F-2E4457FD6D76}" destId="{59ABEC3C-96A2-4F28-9EB3-94530C065989}" srcOrd="0" destOrd="0" presId="urn:microsoft.com/office/officeart/2005/8/layout/vList2"/>
    <dgm:cxn modelId="{9557CC58-940D-45BA-B5A6-D0EC8DBD1FD3}" type="presOf" srcId="{746F2CA5-146A-42C7-8BAE-69170456E4A8}" destId="{EF730E73-F291-4D42-B5C0-68D7F35EBAD0}" srcOrd="0" destOrd="0" presId="urn:microsoft.com/office/officeart/2005/8/layout/vList2"/>
    <dgm:cxn modelId="{7E23DF14-3AFC-453B-853D-0F71796E0446}" type="presOf" srcId="{9D7A704F-9F74-498D-BF2A-0E2B1CF83194}" destId="{7FBFC60B-026B-40F8-889B-048F3D973F25}" srcOrd="0" destOrd="0" presId="urn:microsoft.com/office/officeart/2005/8/layout/vList2"/>
    <dgm:cxn modelId="{C1EB5A37-34CD-48DB-9E01-53AFDA07A08E}" srcId="{746F2CA5-146A-42C7-8BAE-69170456E4A8}" destId="{9D7A704F-9F74-498D-BF2A-0E2B1CF83194}" srcOrd="2" destOrd="0" parTransId="{89037B49-D7D9-4F6C-97E0-635229343699}" sibTransId="{19234B3A-9DAC-431D-AAB3-CCF7063E64ED}"/>
    <dgm:cxn modelId="{3658F378-4F00-427E-B754-32F7CF919D87}" type="presOf" srcId="{185BD12A-7EA0-4D00-B72F-ECA418C81E3A}" destId="{B5A79948-E63F-4201-BC95-D48123A64D87}" srcOrd="0" destOrd="0" presId="urn:microsoft.com/office/officeart/2005/8/layout/vList2"/>
    <dgm:cxn modelId="{FCA47739-03F6-4AC9-B857-C817BD6F3A7C}" type="presParOf" srcId="{EF730E73-F291-4D42-B5C0-68D7F35EBAD0}" destId="{B5A79948-E63F-4201-BC95-D48123A64D87}" srcOrd="0" destOrd="0" presId="urn:microsoft.com/office/officeart/2005/8/layout/vList2"/>
    <dgm:cxn modelId="{38DBC632-34CC-4909-8ADC-86664BBA6B65}" type="presParOf" srcId="{EF730E73-F291-4D42-B5C0-68D7F35EBAD0}" destId="{753AC79C-3E0D-485E-A99B-7934BD00E8CC}" srcOrd="1" destOrd="0" presId="urn:microsoft.com/office/officeart/2005/8/layout/vList2"/>
    <dgm:cxn modelId="{AFCDB867-9503-4C3E-AD48-2654E72694C4}" type="presParOf" srcId="{EF730E73-F291-4D42-B5C0-68D7F35EBAD0}" destId="{59ABEC3C-96A2-4F28-9EB3-94530C065989}" srcOrd="2" destOrd="0" presId="urn:microsoft.com/office/officeart/2005/8/layout/vList2"/>
    <dgm:cxn modelId="{2C0C0397-C654-43D2-B3BE-964538C73F0E}" type="presParOf" srcId="{EF730E73-F291-4D42-B5C0-68D7F35EBAD0}" destId="{43B5C0FA-CC2E-4896-982D-52DB7547A2EC}" srcOrd="3" destOrd="0" presId="urn:microsoft.com/office/officeart/2005/8/layout/vList2"/>
    <dgm:cxn modelId="{2243178B-A059-455A-B136-B9203E1039BE}" type="presParOf" srcId="{EF730E73-F291-4D42-B5C0-68D7F35EBAD0}" destId="{7FBFC60B-026B-40F8-889B-048F3D973F25}" srcOrd="4" destOrd="0" presId="urn:microsoft.com/office/officeart/2005/8/layout/vList2"/>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D339DD3-F293-4D00-9023-26AE62EE17A2}">
      <dsp:nvSpPr>
        <dsp:cNvPr id="0" name=""/>
        <dsp:cNvSpPr/>
      </dsp:nvSpPr>
      <dsp:spPr>
        <a:xfrm>
          <a:off x="12889" y="91162"/>
          <a:ext cx="287526" cy="28800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2889" y="91162"/>
        <a:ext cx="287526" cy="288000"/>
      </dsp:txXfrm>
    </dsp:sp>
    <dsp:sp modelId="{3459DE45-6931-4037-BBD0-0EC792211840}">
      <dsp:nvSpPr>
        <dsp:cNvPr id="0" name=""/>
        <dsp:cNvSpPr/>
      </dsp:nvSpPr>
      <dsp:spPr>
        <a:xfrm flipH="1">
          <a:off x="0" y="399796"/>
          <a:ext cx="311091" cy="148229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150000"/>
            </a:lnSpc>
            <a:spcBef>
              <a:spcPct val="0"/>
            </a:spcBef>
            <a:spcAft>
              <a:spcPct val="15000"/>
            </a:spcAft>
            <a:buChar char="••"/>
          </a:pPr>
          <a:r>
            <a:rPr lang="zh-CN" altLang="en-US" sz="900" kern="1200"/>
            <a:t>公共基础课</a:t>
          </a:r>
        </a:p>
      </dsp:txBody>
      <dsp:txXfrm flipH="1">
        <a:off x="0" y="399796"/>
        <a:ext cx="311091" cy="1482299"/>
      </dsp:txXfrm>
    </dsp:sp>
    <dsp:sp modelId="{AD45F9B5-95D9-4224-9979-21D4E3BA696E}">
      <dsp:nvSpPr>
        <dsp:cNvPr id="0" name=""/>
        <dsp:cNvSpPr/>
      </dsp:nvSpPr>
      <dsp:spPr>
        <a:xfrm>
          <a:off x="378095" y="88754"/>
          <a:ext cx="1296529" cy="28800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zh-CN" altLang="en-US" sz="900" kern="1200"/>
            <a:t>专业基础课</a:t>
          </a:r>
        </a:p>
      </dsp:txBody>
      <dsp:txXfrm>
        <a:off x="378095" y="88754"/>
        <a:ext cx="1296529" cy="288000"/>
      </dsp:txXfrm>
    </dsp:sp>
    <dsp:sp modelId="{9AB39C91-0618-40FA-85B7-68B09DAA058D}">
      <dsp:nvSpPr>
        <dsp:cNvPr id="0" name=""/>
        <dsp:cNvSpPr/>
      </dsp:nvSpPr>
      <dsp:spPr>
        <a:xfrm>
          <a:off x="363128" y="381563"/>
          <a:ext cx="1324282" cy="148229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zh-CN" altLang="en-US" sz="900" b="0" i="0" u="none" kern="1200"/>
            <a:t>应用数学基础</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应用电子技术（上）</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应用电子技术（下）</a:t>
          </a:r>
          <a:endParaRPr lang="zh-CN" altLang="en-US" sz="900" kern="1200"/>
        </a:p>
        <a:p>
          <a:pPr marL="57150" lvl="1" indent="-57150" algn="l" defTabSz="400050">
            <a:lnSpc>
              <a:spcPct val="90000"/>
            </a:lnSpc>
            <a:spcBef>
              <a:spcPct val="0"/>
            </a:spcBef>
            <a:spcAft>
              <a:spcPct val="15000"/>
            </a:spcAft>
            <a:buChar char="••"/>
          </a:pPr>
          <a:r>
            <a:rPr lang="en-US" sz="900" b="0" i="0" u="none" kern="1200"/>
            <a:t>C</a:t>
          </a:r>
          <a:r>
            <a:rPr lang="zh-CN" altLang="en-US" sz="900" b="0" i="0" u="none" kern="1200"/>
            <a:t>语言程序设计</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电子设计自动化（</a:t>
          </a:r>
          <a:r>
            <a:rPr lang="en-US" sz="900" b="0" i="0" u="none" kern="1200"/>
            <a:t>EDA)★</a:t>
          </a:r>
          <a:endParaRPr lang="en-US" sz="900" kern="1200"/>
        </a:p>
        <a:p>
          <a:pPr marL="57150" lvl="1" indent="-57150" algn="l" defTabSz="400050">
            <a:lnSpc>
              <a:spcPct val="90000"/>
            </a:lnSpc>
            <a:spcBef>
              <a:spcPct val="0"/>
            </a:spcBef>
            <a:spcAft>
              <a:spcPct val="15000"/>
            </a:spcAft>
            <a:buChar char="••"/>
          </a:pPr>
          <a:r>
            <a:rPr lang="zh-CN" altLang="en-US" sz="900" b="0" i="0" u="none" kern="1200"/>
            <a:t>传感器原理与应用</a:t>
          </a:r>
          <a:endParaRPr lang="zh-CN" altLang="en-US" sz="900" kern="1200"/>
        </a:p>
        <a:p>
          <a:pPr marL="57150" lvl="1" indent="-57150" algn="l" defTabSz="400050">
            <a:lnSpc>
              <a:spcPct val="90000"/>
            </a:lnSpc>
            <a:spcBef>
              <a:spcPct val="0"/>
            </a:spcBef>
            <a:spcAft>
              <a:spcPct val="15000"/>
            </a:spcAft>
            <a:buChar char="••"/>
          </a:pPr>
          <a:r>
            <a:rPr lang="en-US" sz="900" b="0" i="0" u="none" kern="1200"/>
            <a:t>PLC</a:t>
          </a:r>
          <a:r>
            <a:rPr lang="zh-CN" altLang="en-US" sz="900" b="0" i="0" u="none" kern="1200"/>
            <a:t>原理与应用</a:t>
          </a:r>
          <a:endParaRPr lang="zh-CN" altLang="en-US" sz="900" kern="1200"/>
        </a:p>
      </dsp:txBody>
      <dsp:txXfrm>
        <a:off x="363128" y="381563"/>
        <a:ext cx="1324282" cy="1482299"/>
      </dsp:txXfrm>
    </dsp:sp>
    <dsp:sp modelId="{C92942F0-CEFC-47EC-86EE-67AF5EE877EF}">
      <dsp:nvSpPr>
        <dsp:cNvPr id="0" name=""/>
        <dsp:cNvSpPr/>
      </dsp:nvSpPr>
      <dsp:spPr>
        <a:xfrm>
          <a:off x="2053656" y="91162"/>
          <a:ext cx="2649941" cy="28800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zh-CN" altLang="en-US" sz="900" kern="1200"/>
            <a:t>专业课</a:t>
          </a:r>
        </a:p>
      </dsp:txBody>
      <dsp:txXfrm>
        <a:off x="2053656" y="91162"/>
        <a:ext cx="2649941" cy="288000"/>
      </dsp:txXfrm>
    </dsp:sp>
    <dsp:sp modelId="{72B1C846-15CF-42FC-B2EC-70D4E441EF22}">
      <dsp:nvSpPr>
        <dsp:cNvPr id="0" name=""/>
        <dsp:cNvSpPr/>
      </dsp:nvSpPr>
      <dsp:spPr>
        <a:xfrm>
          <a:off x="2038073" y="379162"/>
          <a:ext cx="2681107" cy="148229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zh-CN" altLang="en-US" sz="900" b="0" i="0" u="none" kern="1200"/>
            <a:t>单片机原理与接口技术        计算机网络基础</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电工技术</a:t>
          </a:r>
          <a:r>
            <a:rPr lang="en-US" sz="900" b="0" i="0" u="none" kern="1200"/>
            <a:t>★                                </a:t>
          </a:r>
          <a:r>
            <a:rPr lang="zh-CN" altLang="en-US" sz="900" b="0" i="0" u="none" kern="1200"/>
            <a:t>电子仪器与测量技术</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物联网应用技术                       </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无线传感网络技术  </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嵌入式系统应用技术</a:t>
          </a:r>
          <a:endParaRPr lang="zh-CN" altLang="en-US" sz="900" kern="1200"/>
        </a:p>
      </dsp:txBody>
      <dsp:txXfrm>
        <a:off x="2038073" y="379162"/>
        <a:ext cx="2681107" cy="1482299"/>
      </dsp:txXfrm>
    </dsp:sp>
    <dsp:sp modelId="{5BF3F3B4-FD91-4BCB-B7EC-6F3812CAEF60}">
      <dsp:nvSpPr>
        <dsp:cNvPr id="0" name=""/>
        <dsp:cNvSpPr/>
      </dsp:nvSpPr>
      <dsp:spPr>
        <a:xfrm>
          <a:off x="4965443" y="91162"/>
          <a:ext cx="922057" cy="28800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zh-CN" altLang="en-US" sz="900" kern="1200"/>
            <a:t>集中实践</a:t>
          </a:r>
        </a:p>
      </dsp:txBody>
      <dsp:txXfrm>
        <a:off x="4965443" y="91162"/>
        <a:ext cx="922057" cy="288000"/>
      </dsp:txXfrm>
    </dsp:sp>
    <dsp:sp modelId="{81E5C854-1CA3-4640-B7B2-A8C8FEF87220}">
      <dsp:nvSpPr>
        <dsp:cNvPr id="0" name=""/>
        <dsp:cNvSpPr/>
      </dsp:nvSpPr>
      <dsp:spPr>
        <a:xfrm>
          <a:off x="4921084" y="381563"/>
          <a:ext cx="1012990" cy="148229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zh-CN" altLang="en-US" sz="900" kern="1200"/>
            <a:t>认识岗位</a:t>
          </a:r>
        </a:p>
        <a:p>
          <a:pPr marL="57150" lvl="1" indent="-57150" algn="l" defTabSz="400050">
            <a:lnSpc>
              <a:spcPct val="90000"/>
            </a:lnSpc>
            <a:spcBef>
              <a:spcPct val="0"/>
            </a:spcBef>
            <a:spcAft>
              <a:spcPct val="15000"/>
            </a:spcAft>
            <a:buChar char="••"/>
          </a:pPr>
          <a:r>
            <a:rPr lang="zh-CN" altLang="en-US" sz="900" kern="1200"/>
            <a:t>专项实训（一）</a:t>
          </a:r>
        </a:p>
        <a:p>
          <a:pPr marL="57150" lvl="1" indent="-57150" algn="l" defTabSz="400050">
            <a:lnSpc>
              <a:spcPct val="90000"/>
            </a:lnSpc>
            <a:spcBef>
              <a:spcPct val="0"/>
            </a:spcBef>
            <a:spcAft>
              <a:spcPct val="15000"/>
            </a:spcAft>
            <a:buChar char="••"/>
          </a:pPr>
          <a:r>
            <a:rPr lang="zh-CN" altLang="en-US" sz="900" kern="1200"/>
            <a:t>专项实训（二）</a:t>
          </a:r>
        </a:p>
        <a:p>
          <a:pPr marL="57150" lvl="1" indent="-57150" algn="l" defTabSz="400050">
            <a:lnSpc>
              <a:spcPct val="90000"/>
            </a:lnSpc>
            <a:spcBef>
              <a:spcPct val="0"/>
            </a:spcBef>
            <a:spcAft>
              <a:spcPct val="15000"/>
            </a:spcAft>
            <a:buChar char="••"/>
          </a:pPr>
          <a:r>
            <a:rPr lang="zh-CN" altLang="en-US" sz="900" kern="1200"/>
            <a:t>专项实训（三）</a:t>
          </a:r>
        </a:p>
        <a:p>
          <a:pPr marL="57150" lvl="1" indent="-57150" algn="l" defTabSz="400050">
            <a:lnSpc>
              <a:spcPct val="90000"/>
            </a:lnSpc>
            <a:spcBef>
              <a:spcPct val="0"/>
            </a:spcBef>
            <a:spcAft>
              <a:spcPct val="15000"/>
            </a:spcAft>
            <a:buChar char="••"/>
          </a:pPr>
          <a:r>
            <a:rPr lang="zh-CN" altLang="en-US" sz="900" b="0" i="0" u="none" kern="1200"/>
            <a:t>综合实训（含毕业设计）</a:t>
          </a:r>
          <a:endParaRPr lang="zh-CN" altLang="en-US" sz="900" kern="1200"/>
        </a:p>
        <a:p>
          <a:pPr marL="57150" lvl="1" indent="-57150" algn="l" defTabSz="400050">
            <a:lnSpc>
              <a:spcPct val="90000"/>
            </a:lnSpc>
            <a:spcBef>
              <a:spcPct val="0"/>
            </a:spcBef>
            <a:spcAft>
              <a:spcPct val="15000"/>
            </a:spcAft>
            <a:buChar char="••"/>
          </a:pPr>
          <a:r>
            <a:rPr lang="zh-CN" altLang="en-US" sz="900" b="0" i="0" u="none" kern="1200"/>
            <a:t>顶岗实习</a:t>
          </a:r>
          <a:endParaRPr lang="zh-CN" altLang="en-US" sz="900" kern="1200"/>
        </a:p>
      </dsp:txBody>
      <dsp:txXfrm>
        <a:off x="4921084" y="381563"/>
        <a:ext cx="1012990" cy="148229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75C2F28-0018-4FEE-BC9F-A20F60E6DB79}">
      <dsp:nvSpPr>
        <dsp:cNvPr id="0" name=""/>
        <dsp:cNvSpPr/>
      </dsp:nvSpPr>
      <dsp:spPr>
        <a:xfrm>
          <a:off x="0" y="0"/>
          <a:ext cx="5800725" cy="936000"/>
        </a:xfrm>
        <a:prstGeom prst="rightArrow">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5E2D776-F0EB-41AF-82F8-33DBA7F7AE54}">
      <dsp:nvSpPr>
        <dsp:cNvPr id="0" name=""/>
        <dsp:cNvSpPr/>
      </dsp:nvSpPr>
      <dsp:spPr>
        <a:xfrm>
          <a:off x="469394" y="266062"/>
          <a:ext cx="5081299" cy="468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32080" rIns="0" bIns="132080" numCol="1" spcCol="1270" anchor="ctr" anchorCtr="0">
          <a:noAutofit/>
        </a:bodyPr>
        <a:lstStyle/>
        <a:p>
          <a:pPr lvl="0" algn="ctr" defTabSz="577850">
            <a:lnSpc>
              <a:spcPct val="90000"/>
            </a:lnSpc>
            <a:spcBef>
              <a:spcPct val="0"/>
            </a:spcBef>
            <a:spcAft>
              <a:spcPct val="35000"/>
            </a:spcAft>
          </a:pPr>
          <a:r>
            <a:rPr lang="zh-CN" altLang="en-US" sz="1300" kern="1200"/>
            <a:t>课程进程</a:t>
          </a:r>
        </a:p>
      </dsp:txBody>
      <dsp:txXfrm>
        <a:off x="469394" y="266062"/>
        <a:ext cx="5081299" cy="46800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572994C-2B83-41BB-86BC-552DDABD24A1}">
      <dsp:nvSpPr>
        <dsp:cNvPr id="0" name=""/>
        <dsp:cNvSpPr/>
      </dsp:nvSpPr>
      <dsp:spPr>
        <a:xfrm>
          <a:off x="0" y="361"/>
          <a:ext cx="1602771" cy="96166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电子信息工程技术基础能力</a:t>
          </a:r>
        </a:p>
      </dsp:txBody>
      <dsp:txXfrm>
        <a:off x="0" y="361"/>
        <a:ext cx="1602771" cy="961663"/>
      </dsp:txXfrm>
    </dsp:sp>
    <dsp:sp modelId="{E2EC852F-698A-4DCA-908D-FDA9CE07BE4B}">
      <dsp:nvSpPr>
        <dsp:cNvPr id="0" name=""/>
        <dsp:cNvSpPr/>
      </dsp:nvSpPr>
      <dsp:spPr>
        <a:xfrm>
          <a:off x="1897323" y="0"/>
          <a:ext cx="1988879" cy="96166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电子产品生产管理、电子产品检测维修等核心能力</a:t>
          </a:r>
        </a:p>
      </dsp:txBody>
      <dsp:txXfrm>
        <a:off x="1897323" y="0"/>
        <a:ext cx="1988879" cy="961663"/>
      </dsp:txXfrm>
    </dsp:sp>
    <dsp:sp modelId="{55A59587-3A53-450B-AD1D-65D962F32AE4}">
      <dsp:nvSpPr>
        <dsp:cNvPr id="0" name=""/>
        <dsp:cNvSpPr/>
      </dsp:nvSpPr>
      <dsp:spPr>
        <a:xfrm>
          <a:off x="4075057" y="361"/>
          <a:ext cx="1810475" cy="96166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电子信息工程技术服务支持综合职业素质</a:t>
          </a:r>
        </a:p>
      </dsp:txBody>
      <dsp:txXfrm>
        <a:off x="4075057" y="361"/>
        <a:ext cx="1810475" cy="96166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5A79948-E63F-4201-BC95-D48123A64D87}">
      <dsp:nvSpPr>
        <dsp:cNvPr id="0" name=""/>
        <dsp:cNvSpPr/>
      </dsp:nvSpPr>
      <dsp:spPr>
        <a:xfrm>
          <a:off x="0" y="34485"/>
          <a:ext cx="3543300" cy="46471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zh-CN" altLang="en-US" sz="1300" kern="1200"/>
            <a:t>电子产品设计助理工程师</a:t>
          </a:r>
        </a:p>
      </dsp:txBody>
      <dsp:txXfrm>
        <a:off x="0" y="34485"/>
        <a:ext cx="3543300" cy="464714"/>
      </dsp:txXfrm>
    </dsp:sp>
    <dsp:sp modelId="{59ABEC3C-96A2-4F28-9EB3-94530C065989}">
      <dsp:nvSpPr>
        <dsp:cNvPr id="0" name=""/>
        <dsp:cNvSpPr/>
      </dsp:nvSpPr>
      <dsp:spPr>
        <a:xfrm>
          <a:off x="0" y="486724"/>
          <a:ext cx="3543300" cy="46639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zh-CN" sz="1300" kern="1200"/>
            <a:t>电子产品生产工艺、技术支持、生产管理</a:t>
          </a:r>
          <a:endParaRPr lang="zh-CN" altLang="en-US" sz="1300" kern="1200"/>
        </a:p>
      </dsp:txBody>
      <dsp:txXfrm>
        <a:off x="0" y="486724"/>
        <a:ext cx="3543300" cy="466392"/>
      </dsp:txXfrm>
    </dsp:sp>
    <dsp:sp modelId="{7FBFC60B-026B-40F8-889B-048F3D973F25}">
      <dsp:nvSpPr>
        <dsp:cNvPr id="0" name=""/>
        <dsp:cNvSpPr/>
      </dsp:nvSpPr>
      <dsp:spPr>
        <a:xfrm>
          <a:off x="0" y="884768"/>
          <a:ext cx="3543300" cy="3382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zh-CN" sz="1300" kern="1200"/>
            <a:t>售后服务、销售策划</a:t>
          </a:r>
          <a:endParaRPr lang="zh-CN" altLang="en-US" sz="1300" kern="1200"/>
        </a:p>
      </dsp:txBody>
      <dsp:txXfrm>
        <a:off x="0" y="884768"/>
        <a:ext cx="3543300" cy="33828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rSet qsTypeId="urn:microsoft.com/office/officeart/2005/8/quickstyle/simple5"/>
        </dgm:pt>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3">
  <dgm:title val=""/>
  <dgm:desc val=""/>
  <dgm:catLst>
    <dgm:cat type="process" pri="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chOrder="t">
    <dgm:varLst>
      <dgm:dir/>
      <dgm:animLvl val="lvl"/>
      <dgm:resizeHandles val="exact"/>
    </dgm:varLst>
    <dgm:alg type="composite"/>
    <dgm:shape xmlns:r="http://schemas.openxmlformats.org/officeDocument/2006/relationships" r:blip="">
      <dgm:adjLst/>
    </dgm:shape>
    <dgm:presOf/>
    <dgm:constrLst>
      <dgm:constr type="w" for="ch" forName="dummy" refType="w"/>
      <dgm:constr type="h" for="ch" forName="dummy" refType="h"/>
      <dgm:constr type="h" for="ch" forName="dummy" refType="w" refFor="ch" refForName="dummy" op="lte" fact="0.4"/>
      <dgm:constr type="ctrX" for="ch" forName="dummy" refType="w" fact="0.5"/>
      <dgm:constr type="ctrY" for="ch" forName="dummy" refType="h" fact="0.5"/>
      <dgm:constr type="w" for="ch" forName="linH" refType="w"/>
      <dgm:constr type="h" for="ch" forName="linH" refType="h"/>
      <dgm:constr type="ctrX" for="ch" forName="linH" refType="w" fact="0.5"/>
      <dgm:constr type="ctrY" for="ch" forName="linH" refType="h" fact="0.5"/>
      <dgm:constr type="userP" for="ch" forName="linH" refType="h" refFor="ch" refForName="dummy" fact="0.25"/>
      <dgm:constr type="userT" for="des" forName="parTx" refType="w" refFor="ch" refForName="dummy" fact="0.2"/>
    </dgm:constrLst>
    <dgm:ruleLst/>
    <dgm:layoutNode name="dummy">
      <dgm:alg type="sp"/>
      <dgm:shape xmlns:r="http://schemas.openxmlformats.org/officeDocument/2006/relationships" r:blip="">
        <dgm:adjLst/>
      </dgm:shape>
      <dgm:presOf/>
      <dgm:constrLst/>
      <dgm:ruleLst/>
    </dgm:layoutNode>
    <dgm:layoutNode name="linH">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primFontSz" for="des" forName="parTx" val="65"/>
        <dgm:constr type="primFontSz" for="des" forName="desTx" refType="primFontSz" refFor="des" refForName="parTx" op="equ"/>
        <dgm:constr type="h" for="des" forName="parTx" refType="primFontSz" refFor="des" refForName="parTx"/>
        <dgm:constr type="h" for="des" forName="desTx" refType="primFontSz" refFor="des" refForName="parTx" fact="0.5"/>
        <dgm:constr type="h" for="des" forName="parTx" op="equ"/>
        <dgm:constr type="h" for="des" forName="desTx" op="equ"/>
        <dgm:constr type="h" for="ch" forName="backgroundArrow" refType="primFontSz" refFor="des" refForName="parTx" fact="2"/>
        <dgm:constr type="h" for="ch" forName="backgroundArrow" refType="h" refFor="des" refForName="parTx" op="lte" fact="2"/>
        <dgm:constr type="h" for="ch" forName="backgroundArrow" refType="h" refFor="des" refForName="parTx" op="gte" fact="2"/>
        <dgm:constr type="h" for="des" forName="spVertical1" refType="primFontSz" refFor="des" refForName="parTx" fact="0.5"/>
        <dgm:constr type="h" for="des" forName="spVertical1" refType="h" refFor="des" refForName="parTx" op="lte" fact="0.5"/>
        <dgm:constr type="h" for="des" forName="spVertical1" refType="h" refFor="des" refForName="parTx" op="gte" fact="0.5"/>
        <dgm:constr type="h" for="des" forName="spVertical2" refType="primFontSz" refFor="des" refForName="parTx" fact="0.5"/>
        <dgm:constr type="h" for="des" forName="spVertical2" refType="h" refFor="des" refForName="parTx" op="lte" fact="0.5"/>
        <dgm:constr type="h" for="des" forName="spVertical2" refType="h" refFor="des" refForName="parTx" op="gte" fact="0.5"/>
        <dgm:constr type="h" for="des" forName="spVertical3" refType="primFontSz" refFor="des" refForName="parTx" fact="-0.4"/>
        <dgm:constr type="h" for="des" forName="spVertical3" refType="h" refFor="des" refForName="parTx" op="lte" fact="-0.4"/>
        <dgm:constr type="h" for="des" forName="spVertical3" refType="h" refFor="des" refForName="parTx" op="gte" fact="-0.4"/>
        <dgm:constr type="w" for="ch" forName="backgroundArrow" refType="w"/>
        <dgm:constr type="w" for="ch" forName="negArrow" refType="w" fact="-1"/>
        <dgm:constr type="w" for="ch" forName="linV" refType="w"/>
        <dgm:constr type="w" for="ch" forName="space" refType="w" refFor="ch" refForName="linV" fact="0.2"/>
        <dgm:constr type="w" for="ch" forName="padding1" refType="w" fact="0.08"/>
        <dgm:constr type="userP"/>
        <dgm:constr type="w" for="ch" forName="padding2" refType="userP"/>
      </dgm:constrLst>
      <dgm:ruleLst>
        <dgm:rule type="w" for="ch" forName="linV" val="0" fact="NaN" max="NaN"/>
        <dgm:rule type="primFontSz" for="des" forName="parTx" val="5" fact="NaN" max="NaN"/>
      </dgm:ruleLst>
      <dgm:layoutNode name="padding1">
        <dgm:alg type="sp"/>
        <dgm:shape xmlns:r="http://schemas.openxmlformats.org/officeDocument/2006/relationships" r:blip="">
          <dgm:adjLst/>
        </dgm:shape>
        <dgm:presOf/>
        <dgm:constrLst/>
        <dgm:ruleLst/>
      </dgm:layoutNode>
      <dgm:forEach name="Name4" axis="ch" ptType="node">
        <dgm:layoutNode name="linV">
          <dgm:alg type="lin">
            <dgm:param type="linDir" val="fromT"/>
          </dgm:alg>
          <dgm:shape xmlns:r="http://schemas.openxmlformats.org/officeDocument/2006/relationships" r:blip="">
            <dgm:adjLst/>
          </dgm:shape>
          <dgm:presOf/>
          <dgm:constrLst>
            <dgm:constr type="w" for="ch" forName="spVertical1" refType="w"/>
            <dgm:constr type="w" for="ch" forName="parTx" refType="w"/>
            <dgm:constr type="w" for="ch" forName="spVertical2" refType="w"/>
            <dgm:constr type="w" for="ch" forName="spVertical3" refType="w"/>
            <dgm:constr type="w" for="ch" forName="desTx" refType="w"/>
          </dgm:constrLst>
          <dgm:ruleLst/>
          <dgm:layoutNode name="spVertical1">
            <dgm:alg type="sp"/>
            <dgm:shape xmlns:r="http://schemas.openxmlformats.org/officeDocument/2006/relationships" r:blip="">
              <dgm:adjLst/>
            </dgm:shape>
            <dgm:presOf/>
            <dgm:constrLst/>
            <dgm:ruleLst/>
          </dgm:layoutNode>
          <dgm:layoutNode name="parTx" styleLbl="revTx">
            <dgm:varLst>
              <dgm:chMax val="0"/>
              <dgm:chPref val="0"/>
              <dgm:bulletEnabled val="1"/>
            </dgm:varLst>
            <dgm:choose name="Name5">
              <dgm:if name="Name6" axis="root des" ptType="all node" func="maxDepth" op="gt" val="1">
                <dgm:alg type="tx">
                  <dgm:param type="parTxLTRAlign" val="l"/>
                  <dgm:param type="parTxRTLAlign" val="r"/>
                </dgm:alg>
              </dgm:if>
              <dgm:else name="Name7">
                <dgm:alg type="tx">
                  <dgm:param type="parTxLTRAlign" val="ctr"/>
                  <dgm:param type="parTxRTLAlign" val="ctr"/>
                </dgm:alg>
              </dgm:else>
            </dgm:choose>
            <dgm:shape xmlns:r="http://schemas.openxmlformats.org/officeDocument/2006/relationships" type="rect" r:blip="">
              <dgm:adjLst/>
            </dgm:shape>
            <dgm:presOf axis="self" ptType="node"/>
            <dgm:choose name="Name8">
              <dgm:if name="Name9" func="var" arg="dir" op="equ" val="norm">
                <dgm:constrLst>
                  <dgm:constr type="userT"/>
                  <dgm:constr type="h" refType="userT" op="lte"/>
                  <dgm:constr type="tMarg" refType="primFontSz" fact="0.8"/>
                  <dgm:constr type="bMarg" refType="tMarg"/>
                  <dgm:constr type="lMarg"/>
                  <dgm:constr type="rMarg"/>
                </dgm:constrLst>
              </dgm:if>
              <dgm:else name="Name10">
                <dgm:constrLst>
                  <dgm:constr type="userT"/>
                  <dgm:constr type="h" refType="userT" op="lte"/>
                  <dgm:constr type="tMarg" refType="primFontSz" fact="0.8"/>
                  <dgm:constr type="bMarg" refType="tMarg"/>
                  <dgm:constr type="lMarg"/>
                  <dgm:constr type="rMarg"/>
                </dgm:constrLst>
              </dgm:else>
            </dgm:choose>
            <dgm:ruleLst>
              <dgm:rule type="h" val="INF" fact="NaN" max="NaN"/>
            </dgm:ruleLst>
          </dgm:layoutNode>
          <dgm:layoutNode name="spVertical2">
            <dgm:alg type="sp"/>
            <dgm:shape xmlns:r="http://schemas.openxmlformats.org/officeDocument/2006/relationships" r:blip="">
              <dgm:adjLst/>
            </dgm:shape>
            <dgm:presOf/>
            <dgm:constrLst/>
            <dgm:ruleLst/>
          </dgm:layoutNode>
          <dgm:layoutNode name="spVertical3">
            <dgm:alg type="sp"/>
            <dgm:shape xmlns:r="http://schemas.openxmlformats.org/officeDocument/2006/relationships" r:blip="">
              <dgm:adjLst/>
            </dgm:shape>
            <dgm:presOf/>
            <dgm:constrLst/>
            <dgm:ruleLst/>
          </dgm:layoutNode>
          <dgm:choose name="Name11">
            <dgm:if name="Name12" axis="ch" ptType="node" func="cnt" op="gte" val="1">
              <dgm:layoutNode name="desTx" styleLbl="revTx">
                <dgm:varLst>
                  <dgm:bulletEnabled val="1"/>
                </dgm:varLst>
                <dgm:alg type="tx">
                  <dgm:param type="stBulletLvl" val="1"/>
                </dgm:alg>
                <dgm:shape xmlns:r="http://schemas.openxmlformats.org/officeDocument/2006/relationships" type="rect" r:blip="">
                  <dgm:adjLst/>
                </dgm:shape>
                <dgm:presOf axis="des" ptType="node"/>
                <dgm:constrLst>
                  <dgm:constr type="tMarg"/>
                  <dgm:constr type="bMarg"/>
                  <dgm:constr type="rMarg"/>
                  <dgm:constr type="lMarg"/>
                </dgm:constrLst>
                <dgm:ruleLst>
                  <dgm:rule type="h" val="INF" fact="NaN" max="NaN"/>
                </dgm:ruleLst>
              </dgm:layoutNode>
            </dgm:if>
            <dgm:else name="Name13"/>
          </dgm:choose>
        </dgm:layoutNod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name="padding2">
        <dgm:alg type="sp"/>
        <dgm:shape xmlns:r="http://schemas.openxmlformats.org/officeDocument/2006/relationships" r:blip="">
          <dgm:adjLst/>
        </dgm:shape>
        <dgm:presOf/>
        <dgm:constrLst/>
        <dgm:ruleLst/>
      </dgm:layoutNode>
      <dgm:layoutNode name="negArrow">
        <dgm:alg type="sp"/>
        <dgm:shape xmlns:r="http://schemas.openxmlformats.org/officeDocument/2006/relationships" r:blip="">
          <dgm:adjLst/>
        </dgm:shape>
        <dgm:presOf/>
        <dgm:constrLst/>
        <dgm:ruleLst/>
      </dgm:layoutNode>
      <dgm:layoutNode name="backgroundArrow" styleLbl="node1">
        <dgm:alg type="sp"/>
        <dgm:choose name="Name15">
          <dgm:if name="Name16" func="var" arg="dir" op="equ" val="norm">
            <dgm:shape xmlns:r="http://schemas.openxmlformats.org/officeDocument/2006/relationships" type="rightArrow" r:blip="">
              <dgm:adjLst/>
            </dgm:shape>
          </dgm:if>
          <dgm:else name="Name17">
            <dgm:shape xmlns:r="http://schemas.openxmlformats.org/officeDocument/2006/relationships" type="leftArrow" r:blip="">
              <dgm:adjLst/>
            </dgm:shape>
          </dgm:else>
        </dgm:choose>
        <dgm:presOf/>
        <dgm:constrLst/>
        <dgm:ruleLst/>
      </dgm:layoutNode>
    </dgm:layoutNode>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off" val="ctr"/>
          <dgm:param type="contDir" val="sameDir"/>
          <dgm:param type="grDir" val="tL"/>
          <dgm:param type="flowDir" val="row"/>
        </dgm:alg>
      </dgm:if>
      <dgm:else name="Name2">
        <dgm:alg type="snake">
          <dgm:param type="off" val="ctr"/>
          <dgm:param type="contDir" val="sameDir"/>
          <dgm:param type="grDir" val="tR"/>
          <dgm:param type="flowDir" val="row"/>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rSet qsTypeId="urn:microsoft.com/office/officeart/2005/8/quickstyle/simple5"/>
        </dgm:pt>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lnSpAfChP" val="20"/>
              <dgm:param type="stBulletLvl" val="1"/>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2019-08-24T11:18:00Z</dcterms:created>
  <dc:creator>ACERchen</dc:creator>
  <cp:lastModifiedBy>ACERchen</cp:lastModifiedBy>
  <dcterms:modified xsi:type="dcterms:W3CDTF">2019-08-24T14:09:43Z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